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D7" w:rsidRDefault="00AE03D7" w:rsidP="00AE0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10. Цивилизация Великой Степи в эпоху ранних кочевников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период в Центральном Казахстане проживали: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исседоны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аримаспы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аргиппеи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тиграхауды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массагеты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Кочевничество как основная форма хозяйства в Степи окончательно сложилось в эпоху: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поздней бронзы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позднего железа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раннего железа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ранней бронзы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энеолита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древнеперсидских письменных источниках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Бехистунская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стелла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 упоминается три группы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племен: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аримаспы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тиграхауда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массагеты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савроматы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исседоны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аргиппеи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тиграхауда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парадарайя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хаумаварга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каспии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хаумаварги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сакарауки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массагетты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роксоланы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Три группы письменных источников о саках: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арабские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древнеримские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древнекитайские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древнеперсидские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древнегреческие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низовьях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Сырдарии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в Приаралье обитали, составляя племенной союз: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хаумаварги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исседоны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каспии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сарматы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дахи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массагеты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аримаспы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аргиппеи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тиграхауда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массагеты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Классический вид кочевания сложился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II</w:t>
      </w:r>
      <w:r w:rsidRPr="00AE03D7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>
        <w:rPr>
          <w:rFonts w:cs="Times New Roman"/>
          <w:color w:val="000000"/>
          <w:szCs w:val="28"/>
          <w:lang w:val="en-US"/>
        </w:rPr>
        <w:t>I</w:t>
      </w:r>
      <w:r w:rsidRPr="00AE03D7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конце </w:t>
      </w:r>
      <w:r>
        <w:rPr>
          <w:rFonts w:cs="Times New Roman"/>
          <w:color w:val="000000"/>
          <w:szCs w:val="28"/>
          <w:lang w:val="en-US"/>
        </w:rPr>
        <w:t>I</w:t>
      </w:r>
      <w:r w:rsidRPr="00AE03D7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</w:t>
      </w:r>
      <w:r w:rsidRPr="00AE03D7">
        <w:rPr>
          <w:rFonts w:ascii="Times New Roman CYR" w:hAnsi="Times New Roman CYR" w:cs="Times New Roman CYR"/>
          <w:color w:val="000000"/>
          <w:szCs w:val="28"/>
        </w:rPr>
        <w:t>.</w:t>
      </w:r>
      <w:r>
        <w:rPr>
          <w:rFonts w:ascii="Times New Roman CYR" w:hAnsi="Times New Roman CYR" w:cs="Times New Roman CYR"/>
          <w:color w:val="000000"/>
          <w:szCs w:val="28"/>
        </w:rPr>
        <w:t xml:space="preserve">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конце </w:t>
      </w:r>
      <w:r>
        <w:rPr>
          <w:rFonts w:cs="Times New Roman"/>
          <w:color w:val="000000"/>
          <w:szCs w:val="28"/>
          <w:lang w:val="en-US"/>
        </w:rPr>
        <w:t>II</w:t>
      </w:r>
      <w:r w:rsidRPr="00AE03D7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</w:t>
      </w:r>
      <w:r w:rsidRPr="00AE03D7">
        <w:rPr>
          <w:rFonts w:ascii="Times New Roman CYR" w:hAnsi="Times New Roman CYR" w:cs="Times New Roman CYR"/>
          <w:color w:val="000000"/>
          <w:szCs w:val="28"/>
        </w:rPr>
        <w:t>.</w:t>
      </w:r>
      <w:r>
        <w:rPr>
          <w:rFonts w:ascii="Times New Roman CYR" w:hAnsi="Times New Roman CYR" w:cs="Times New Roman CYR"/>
          <w:color w:val="000000"/>
          <w:szCs w:val="28"/>
        </w:rPr>
        <w:t xml:space="preserve">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III</w:t>
      </w:r>
      <w:r w:rsidRPr="00AE03D7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</w:t>
      </w:r>
      <w:r w:rsidRPr="00AE03D7">
        <w:rPr>
          <w:rFonts w:ascii="Times New Roman CYR" w:hAnsi="Times New Roman CYR" w:cs="Times New Roman CYR"/>
          <w:color w:val="000000"/>
          <w:szCs w:val="28"/>
        </w:rPr>
        <w:t>.</w:t>
      </w:r>
      <w:r>
        <w:rPr>
          <w:rFonts w:ascii="Times New Roman CYR" w:hAnsi="Times New Roman CYR" w:cs="Times New Roman CYR"/>
          <w:color w:val="000000"/>
          <w:szCs w:val="28"/>
        </w:rPr>
        <w:t xml:space="preserve">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Связующим звеном между саками Центральной Азии и скифами Причерноморья являются: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Сарматы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Аримаспы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Дахи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Аргипеи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Исседоны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трем социальным группам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общества относились: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воины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рядовые общинники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торговцы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рабы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жрецы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священники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ремесленники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шаманы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Все необходимые предпосылки перехода к кочевому скотоводству сложились уже: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I тыс. до н. 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II тыс. до н. 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конце I тыс. до н. 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конце II тыс. до н. 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середине II тыс. до н. 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современной казахстанской науке эпоху раннего железа  обычно называют: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кангюйской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гуннской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тюркской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усуньской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Скифами ранних кочевников назвали: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кушане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персы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китайцы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древние греки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ассирийцы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хозяйстве сарматов важное место занимала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о):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охота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земледелие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рыболовство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торговля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изготовление керамики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Эпоха раннего железа - период сложения кочевничества: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  <w:lang w:val="en-US"/>
        </w:rPr>
        <w:t>VIII</w:t>
      </w:r>
      <w:r w:rsidRPr="00AE03D7"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  <w:lang w:val="en-US"/>
        </w:rPr>
        <w:t>III</w:t>
      </w:r>
      <w:r w:rsidRPr="00AE03D7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  <w:lang w:val="en-US"/>
        </w:rPr>
        <w:t>XV</w:t>
      </w:r>
      <w:r w:rsidRPr="00AE03D7"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  <w:lang w:val="en-US"/>
        </w:rPr>
        <w:t>XIII</w:t>
      </w:r>
      <w:r>
        <w:rPr>
          <w:rFonts w:ascii="Times New Roman CYR" w:hAnsi="Times New Roman CYR" w:cs="Times New Roman CYR"/>
          <w:color w:val="000000"/>
          <w:szCs w:val="28"/>
        </w:rPr>
        <w:t xml:space="preserve"> вв.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  <w:lang w:val="en-US"/>
        </w:rPr>
        <w:t>XVIII</w:t>
      </w:r>
      <w:r w:rsidRPr="00AE03D7"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  <w:lang w:val="en-US"/>
        </w:rPr>
        <w:t>XVI</w:t>
      </w:r>
      <w:r>
        <w:rPr>
          <w:rFonts w:ascii="Times New Roman CYR" w:hAnsi="Times New Roman CYR" w:cs="Times New Roman CYR"/>
          <w:color w:val="000000"/>
          <w:szCs w:val="28"/>
        </w:rPr>
        <w:t xml:space="preserve"> вв.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  <w:lang w:val="en-US"/>
        </w:rPr>
        <w:t>XII</w:t>
      </w:r>
      <w:r w:rsidRPr="00AE03D7"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  <w:lang w:val="en-US"/>
        </w:rPr>
        <w:t>VIII</w:t>
      </w:r>
      <w:r>
        <w:rPr>
          <w:rFonts w:ascii="Times New Roman CYR" w:hAnsi="Times New Roman CYR" w:cs="Times New Roman CYR"/>
          <w:color w:val="000000"/>
          <w:szCs w:val="28"/>
        </w:rPr>
        <w:t xml:space="preserve"> вв.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szCs w:val="28"/>
        </w:rPr>
        <w:t xml:space="preserve"> в. до н.э. </w:t>
      </w:r>
      <w:r w:rsidRPr="00AE03D7">
        <w:rPr>
          <w:rFonts w:cs="Times New Roman"/>
          <w:color w:val="000000"/>
          <w:szCs w:val="28"/>
        </w:rPr>
        <w:t>-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V</w:t>
      </w:r>
      <w:r>
        <w:rPr>
          <w:rFonts w:ascii="Times New Roman CYR" w:hAnsi="Times New Roman CYR" w:cs="Times New Roman CYR"/>
          <w:color w:val="000000"/>
          <w:szCs w:val="28"/>
        </w:rPr>
        <w:t xml:space="preserve"> в.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военном искусстве саки преуспели как: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колесничие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лучники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латники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пешие воины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метальщики копий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Сарматы жили на территории: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Северного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Западного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Южного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Центрального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Чем отличалось кочевничество от отгонно-пастбищного скотоводства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андроновцев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?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изменился состав стада в пользу овец и лошадей, обладающих инстинктом тебеневки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женщина играет важную роль, как хранительница очага и рода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появляются новые религиозные системы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земледелие играет важную роль наряду со скотоводством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сезонное кочевание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 xml:space="preserve">круглогодичное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внестойловое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содержание скота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важная роль отводится воспитанию молодого поколения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скотоводство стало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абсолютно доминирующим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видом хозяйства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Тасмолинская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 саков была распространена на территории: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Восточного и Южного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Южного и Юго-Восточного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Южного и Западного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Северного и Центрального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Западного и Центрального Казахстана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Кочевничество (кочевое скотоводство, номадизм)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форма хозяйства, для которой характерны: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AE03D7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круглогодичное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содержание скота на подножном корму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AE03D7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участие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в перекочевках всего или почти всего населения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AE03D7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занятие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земледелием для обеспечения общественной группы продуктами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AE03D7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создание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ирригационных каналов для ведения земледельческого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хозйства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пределах зимних стойбищ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AE03D7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скотоводство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в качестве главного вида хозяйственной деятельности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AE03D7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обязательное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выращивание всех четырех видов скота (лошадей, овец, коров, верблюдов)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 рубеже I тыс. до н. э. толчком к переходу к кочеванию стала очередная волна: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эпидемий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военных столкновений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великого переселения народов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аридизации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увлажнения климата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Самый древний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курган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Шиликты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относится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szCs w:val="28"/>
        </w:rPr>
        <w:t xml:space="preserve"> 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>
        <w:rPr>
          <w:rFonts w:cs="Times New Roman"/>
          <w:color w:val="000000"/>
          <w:szCs w:val="28"/>
          <w:lang w:val="en-US"/>
        </w:rPr>
        <w:t>V</w:t>
      </w:r>
      <w:r>
        <w:rPr>
          <w:rFonts w:ascii="Times New Roman CYR" w:hAnsi="Times New Roman CYR" w:cs="Times New Roman CYR"/>
          <w:color w:val="000000"/>
          <w:szCs w:val="28"/>
        </w:rPr>
        <w:t xml:space="preserve"> 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  <w:lang w:val="en-US"/>
        </w:rPr>
        <w:t>IV</w:t>
      </w:r>
      <w:r>
        <w:rPr>
          <w:rFonts w:ascii="Times New Roman CYR" w:hAnsi="Times New Roman CYR" w:cs="Times New Roman CYR"/>
          <w:color w:val="000000"/>
          <w:szCs w:val="28"/>
        </w:rPr>
        <w:t xml:space="preserve"> 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  <w:lang w:val="en-US"/>
        </w:rPr>
        <w:t>VI</w:t>
      </w:r>
      <w:r>
        <w:rPr>
          <w:rFonts w:ascii="Times New Roman CYR" w:hAnsi="Times New Roman CYR" w:cs="Times New Roman CYR"/>
          <w:color w:val="000000"/>
          <w:szCs w:val="28"/>
        </w:rPr>
        <w:t xml:space="preserve"> 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  <w:lang w:val="en-US"/>
        </w:rPr>
        <w:t>VIII</w:t>
      </w:r>
      <w:r w:rsidRPr="00AE03D7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 до н.э.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первой половине I тыс. до н. э. способом хозяйственного освоения засушливых степных простран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ств ст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ало: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лиманное земледелие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богарное земледелие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пастушеское скотоводство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кочевничество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ирригационное земледелие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Степи Южного и Юго-Восточного Казахстана были страной, в которой кочевали: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саки-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тиграхауда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сарматы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саки-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парадарайя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исседоны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саки-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хаумаварги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 смену культурам андроновского типа пришла культурно-историческая общность, называемая: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скифо-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сакской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бегазы-дандыбаевской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отрар-каратауской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кауншинской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тасмолинской</w:t>
      </w:r>
      <w:proofErr w:type="spellEnd"/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Первый по времени источник о саках: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древнеримские письменные источники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древнегреческие письменные источники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древнерусские письменные источники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древнеперсидские письменные источники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древнекитайские письменные источники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Курганы с "усами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"</w:t>
      </w:r>
      <w:r>
        <w:rPr>
          <w:rFonts w:cs="Times New Roman"/>
          <w:color w:val="000000"/>
          <w:szCs w:val="28"/>
        </w:rPr>
        <w:t>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отличительная черта: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скифской культуры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андроновской культуры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сарматской культуры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тасмолинской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культуры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3E4B66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10. Цивилизация Великой Степи в эпоху ранних кочевников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A;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C;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C;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C; D;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C;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B;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A;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A; 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E03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E;</w:t>
      </w:r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E03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E03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D;</w:t>
      </w:r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E03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B;</w:t>
      </w:r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E03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E03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B;</w:t>
      </w:r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E03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C;</w:t>
      </w:r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E03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A; E; F; H; 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17) D;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18) A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B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C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D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E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F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Нет; 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D;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21) D;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22) A;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23) A;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24) D;</w:t>
      </w:r>
    </w:p>
    <w:p w:rsidR="00AE03D7" w:rsidRPr="003E4B66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E4B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AE03D7" w:rsidRPr="00AE03D7" w:rsidRDefault="00AE03D7" w:rsidP="00AE03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AE03D7" w:rsidRPr="00AE03D7" w:rsidSect="003F75EF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79" w:rsidRDefault="00371979" w:rsidP="00AE03D7">
      <w:pPr>
        <w:spacing w:after="0" w:line="240" w:lineRule="auto"/>
      </w:pPr>
      <w:r>
        <w:separator/>
      </w:r>
    </w:p>
  </w:endnote>
  <w:endnote w:type="continuationSeparator" w:id="0">
    <w:p w:rsidR="00371979" w:rsidRDefault="00371979" w:rsidP="00AE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D7" w:rsidRPr="00AE03D7" w:rsidRDefault="00AE03D7" w:rsidP="00AE03D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AE03D7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AE03D7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AE03D7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AE03D7" w:rsidRDefault="00AE03D7">
    <w:pPr>
      <w:pStyle w:val="a5"/>
    </w:pPr>
  </w:p>
  <w:p w:rsidR="00AE03D7" w:rsidRDefault="00AE03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79" w:rsidRDefault="00371979" w:rsidP="00AE03D7">
      <w:pPr>
        <w:spacing w:after="0" w:line="240" w:lineRule="auto"/>
      </w:pPr>
      <w:r>
        <w:separator/>
      </w:r>
    </w:p>
  </w:footnote>
  <w:footnote w:type="continuationSeparator" w:id="0">
    <w:p w:rsidR="00371979" w:rsidRDefault="00371979" w:rsidP="00AE0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59"/>
    <w:rsid w:val="002B6859"/>
    <w:rsid w:val="00371979"/>
    <w:rsid w:val="005F324C"/>
    <w:rsid w:val="00A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3D7"/>
  </w:style>
  <w:style w:type="paragraph" w:styleId="a5">
    <w:name w:val="footer"/>
    <w:basedOn w:val="a"/>
    <w:link w:val="a6"/>
    <w:uiPriority w:val="99"/>
    <w:unhideWhenUsed/>
    <w:rsid w:val="00AE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3D7"/>
  </w:style>
  <w:style w:type="paragraph" w:styleId="a7">
    <w:name w:val="Balloon Text"/>
    <w:basedOn w:val="a"/>
    <w:link w:val="a8"/>
    <w:uiPriority w:val="99"/>
    <w:semiHidden/>
    <w:unhideWhenUsed/>
    <w:rsid w:val="00AE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3D7"/>
  </w:style>
  <w:style w:type="paragraph" w:styleId="a5">
    <w:name w:val="footer"/>
    <w:basedOn w:val="a"/>
    <w:link w:val="a6"/>
    <w:uiPriority w:val="99"/>
    <w:unhideWhenUsed/>
    <w:rsid w:val="00AE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3D7"/>
  </w:style>
  <w:style w:type="paragraph" w:styleId="a7">
    <w:name w:val="Balloon Text"/>
    <w:basedOn w:val="a"/>
    <w:link w:val="a8"/>
    <w:uiPriority w:val="99"/>
    <w:semiHidden/>
    <w:unhideWhenUsed/>
    <w:rsid w:val="00AE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982</Words>
  <Characters>5602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2020-12-22T07:14:00Z</dcterms:created>
  <dcterms:modified xsi:type="dcterms:W3CDTF">2020-12-22T07:23:00Z</dcterms:modified>
</cp:coreProperties>
</file>