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912" w:rsidRDefault="009F6912" w:rsidP="009F69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18</w:t>
      </w:r>
      <w:r>
        <w:rPr>
          <w:rFonts w:cs="Times New Roman"/>
          <w:b/>
          <w:bCs/>
          <w:color w:val="000000"/>
          <w:szCs w:val="28"/>
        </w:rPr>
        <w:t xml:space="preserve">-19.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древнюю эпоху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О взаимосвязи и возможной преемственности саков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свидетельствует тот, факт, что и у саков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было племя под названием: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аримаспы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дахи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аргиппеи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дана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хьона</w:t>
      </w:r>
      <w:proofErr w:type="spellEnd"/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Распад арийской общности 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индоариев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иранцев произошел в эпоху: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ранней бронзы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средней бронзы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энеолита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раннего железа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>поздней бронзы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рубеже нашей эры в среднем течении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Сырдарии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в области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Шаш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проживали племена: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саков-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массагетов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динлинов</w:t>
      </w:r>
      <w:proofErr w:type="spellEnd"/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в китайских источниках отождествляются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ираноязычным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народом: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карасукцы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хьона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тохаров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даха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>дана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Под давлением гуннов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ушли из Северо-Западного Китая на запад, оказавшись на территории Восточного и Юго-Восточного Казахстана: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в I в. до н. э.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в I</w:t>
      </w:r>
      <w:r w:rsidR="009F6912">
        <w:rPr>
          <w:rFonts w:cs="Times New Roman"/>
          <w:color w:val="000000"/>
          <w:szCs w:val="28"/>
          <w:lang w:val="en-US"/>
        </w:rPr>
        <w:t>V</w:t>
      </w:r>
      <w:r w:rsidR="009F6912">
        <w:rPr>
          <w:rFonts w:ascii="Times New Roman CYR" w:hAnsi="Times New Roman CYR" w:cs="Times New Roman CYR"/>
          <w:color w:val="000000"/>
          <w:szCs w:val="28"/>
        </w:rPr>
        <w:t xml:space="preserve"> в. до н. э.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во II в. до н. э.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в I в. н. э.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>во II в. н. э.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Ученые больше склонны относить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прототюркскому</w:t>
      </w:r>
      <w:proofErr w:type="spellEnd"/>
      <w:r w:rsidR="009F6912">
        <w:rPr>
          <w:rFonts w:ascii="Times New Roman CYR" w:hAnsi="Times New Roman CYR" w:cs="Times New Roman CYR"/>
          <w:color w:val="000000"/>
          <w:szCs w:val="28"/>
        </w:rPr>
        <w:t xml:space="preserve"> происхождению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 xml:space="preserve">индоиранскому происхождению 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древнекитайскому происхождению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европейскому происхождению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фино</w:t>
      </w:r>
      <w:proofErr w:type="spellEnd"/>
      <w:r w:rsidR="009F6912">
        <w:rPr>
          <w:rFonts w:ascii="Times New Roman CYR" w:hAnsi="Times New Roman CYR" w:cs="Times New Roman CYR"/>
          <w:color w:val="000000"/>
          <w:szCs w:val="28"/>
        </w:rPr>
        <w:t>-угорскому происхождению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Этногенез казахов связан с возникновением: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кочевой цивилизации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фео</w:t>
      </w:r>
      <w:r>
        <w:rPr>
          <w:rFonts w:ascii="Times New Roman CYR" w:hAnsi="Times New Roman CYR" w:cs="Times New Roman CYR"/>
          <w:color w:val="000000"/>
          <w:szCs w:val="28"/>
        </w:rPr>
        <w:t>да</w:t>
      </w:r>
      <w:r w:rsidR="009F6912">
        <w:rPr>
          <w:rFonts w:ascii="Times New Roman CYR" w:hAnsi="Times New Roman CYR" w:cs="Times New Roman CYR"/>
          <w:color w:val="000000"/>
          <w:szCs w:val="28"/>
        </w:rPr>
        <w:t>льной цивилизации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традиционной цивилизации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смешанной земледельческо-кочевой цивилизации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>земледельческой цивилизации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Начало тюркского этапа этногенеза казахов связывают 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гуннами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кангюями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саками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усунями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Носителей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ботайско-терсекской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культуры ученые считают: 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ариями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согдийцами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уграми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тюрками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 xml:space="preserve">иранцами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Андроновцы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были: 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 w:rsidR="009F6912">
        <w:rPr>
          <w:rFonts w:ascii="Times New Roman CYR" w:hAnsi="Times New Roman CYR" w:cs="Times New Roman CYR"/>
          <w:color w:val="000000"/>
          <w:szCs w:val="28"/>
        </w:rPr>
        <w:t>индусами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мулатами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 w:rsidR="009F6912">
        <w:rPr>
          <w:rFonts w:ascii="Times New Roman CYR" w:hAnsi="Times New Roman CYR" w:cs="Times New Roman CYR"/>
          <w:color w:val="000000"/>
          <w:szCs w:val="28"/>
        </w:rPr>
        <w:t>метисами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 xml:space="preserve">европеоидами 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 w:rsidR="009F6912">
        <w:rPr>
          <w:rFonts w:ascii="Times New Roman CYR" w:hAnsi="Times New Roman CYR" w:cs="Times New Roman CYR"/>
          <w:color w:val="000000"/>
          <w:szCs w:val="28"/>
        </w:rPr>
        <w:t>монголоидами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конце </w:t>
      </w:r>
      <w:r>
        <w:rPr>
          <w:rFonts w:cs="Times New Roman"/>
          <w:color w:val="000000"/>
          <w:szCs w:val="28"/>
          <w:lang w:val="en-US"/>
        </w:rPr>
        <w:t>I</w:t>
      </w:r>
      <w:r w:rsidRPr="009F6912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 xml:space="preserve">тыс. до н.э. - начале </w:t>
      </w:r>
      <w:r>
        <w:rPr>
          <w:rFonts w:cs="Times New Roman"/>
          <w:color w:val="000000"/>
          <w:szCs w:val="28"/>
          <w:lang w:val="en-US"/>
        </w:rPr>
        <w:t>I</w:t>
      </w:r>
      <w:r w:rsidRPr="009F6912">
        <w:rPr>
          <w:rFonts w:cs="Times New Roman"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Cs w:val="28"/>
        </w:rPr>
        <w:t>тыс. н.э. на территории Семиречья жили племена:</w:t>
      </w: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усуней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 w:rsidR="009F6912">
        <w:rPr>
          <w:rFonts w:ascii="Times New Roman CYR" w:hAnsi="Times New Roman CYR" w:cs="Times New Roman CYR"/>
          <w:color w:val="000000"/>
          <w:szCs w:val="28"/>
        </w:rPr>
        <w:t>саков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юэчжи</w:t>
      </w:r>
      <w:proofErr w:type="spellEnd"/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 w:rsidR="009F6912">
        <w:rPr>
          <w:rFonts w:ascii="Times New Roman CYR" w:hAnsi="Times New Roman CYR" w:cs="Times New Roman CYR"/>
          <w:color w:val="000000"/>
          <w:szCs w:val="28"/>
        </w:rPr>
        <w:t>гуннов</w:t>
      </w:r>
    </w:p>
    <w:p w:rsidR="009F6912" w:rsidRDefault="00C76416" w:rsidP="009F691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 w:rsidR="009F6912">
        <w:rPr>
          <w:rFonts w:ascii="Times New Roman CYR" w:hAnsi="Times New Roman CYR" w:cs="Times New Roman CYR"/>
          <w:color w:val="000000"/>
          <w:szCs w:val="28"/>
        </w:rPr>
        <w:t>кангюй</w:t>
      </w:r>
      <w:proofErr w:type="spellEnd"/>
    </w:p>
    <w:p w:rsidR="009F6912" w:rsidRDefault="009F6912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Ответы:</w:t>
      </w:r>
      <w:r w:rsidRPr="00F92D53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18</w:t>
      </w:r>
      <w:r>
        <w:rPr>
          <w:rFonts w:cs="Times New Roman"/>
          <w:b/>
          <w:bCs/>
          <w:color w:val="000000"/>
          <w:szCs w:val="28"/>
        </w:rPr>
        <w:t xml:space="preserve">-19.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Этногенез и этнические процессы на территории Казахстана в древнюю эпоху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  <w:lang w:val="en-US"/>
        </w:rPr>
      </w:pP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1) B;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A;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D;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4) C;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C;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B;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A;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A;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C;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92D53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A;</w:t>
      </w:r>
    </w:p>
    <w:p w:rsidR="00C76416" w:rsidRPr="00F92D53" w:rsidRDefault="00C76416" w:rsidP="00C7641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C76416" w:rsidRPr="00F92D53" w:rsidRDefault="00C76416" w:rsidP="00C76416">
      <w:pPr>
        <w:rPr>
          <w:lang w:val="en-US"/>
        </w:rPr>
      </w:pPr>
    </w:p>
    <w:p w:rsidR="00C76416" w:rsidRPr="00F92D53" w:rsidRDefault="00C76416" w:rsidP="00C76416">
      <w:pPr>
        <w:rPr>
          <w:lang w:val="en-US"/>
        </w:rPr>
      </w:pPr>
    </w:p>
    <w:p w:rsidR="00C76416" w:rsidRDefault="00C76416" w:rsidP="009F6912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bookmarkStart w:id="0" w:name="_GoBack"/>
      <w:bookmarkEnd w:id="0"/>
    </w:p>
    <w:sectPr w:rsidR="00C76416" w:rsidSect="00B55842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F5" w:rsidRDefault="00E07FF5" w:rsidP="00C76416">
      <w:pPr>
        <w:spacing w:after="0" w:line="240" w:lineRule="auto"/>
      </w:pPr>
      <w:r>
        <w:separator/>
      </w:r>
    </w:p>
  </w:endnote>
  <w:endnote w:type="continuationSeparator" w:id="0">
    <w:p w:rsidR="00E07FF5" w:rsidRDefault="00E07FF5" w:rsidP="00C76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416" w:rsidRPr="00C76416" w:rsidRDefault="00C76416" w:rsidP="00C76416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C76416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C76416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C76416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C76416" w:rsidRDefault="00C76416">
    <w:pPr>
      <w:pStyle w:val="a5"/>
    </w:pPr>
  </w:p>
  <w:p w:rsidR="00C76416" w:rsidRDefault="00C764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F5" w:rsidRDefault="00E07FF5" w:rsidP="00C76416">
      <w:pPr>
        <w:spacing w:after="0" w:line="240" w:lineRule="auto"/>
      </w:pPr>
      <w:r>
        <w:separator/>
      </w:r>
    </w:p>
  </w:footnote>
  <w:footnote w:type="continuationSeparator" w:id="0">
    <w:p w:rsidR="00E07FF5" w:rsidRDefault="00E07FF5" w:rsidP="00C76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21"/>
    <w:rsid w:val="005F324C"/>
    <w:rsid w:val="009F6912"/>
    <w:rsid w:val="00C76416"/>
    <w:rsid w:val="00CE7B21"/>
    <w:rsid w:val="00E0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16"/>
  </w:style>
  <w:style w:type="paragraph" w:styleId="a5">
    <w:name w:val="footer"/>
    <w:basedOn w:val="a"/>
    <w:link w:val="a6"/>
    <w:uiPriority w:val="99"/>
    <w:unhideWhenUsed/>
    <w:rsid w:val="00C7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416"/>
  </w:style>
  <w:style w:type="paragraph" w:styleId="a7">
    <w:name w:val="Balloon Text"/>
    <w:basedOn w:val="a"/>
    <w:link w:val="a8"/>
    <w:uiPriority w:val="99"/>
    <w:semiHidden/>
    <w:unhideWhenUsed/>
    <w:rsid w:val="00C7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6416"/>
  </w:style>
  <w:style w:type="paragraph" w:styleId="a5">
    <w:name w:val="footer"/>
    <w:basedOn w:val="a"/>
    <w:link w:val="a6"/>
    <w:uiPriority w:val="99"/>
    <w:unhideWhenUsed/>
    <w:rsid w:val="00C76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6416"/>
  </w:style>
  <w:style w:type="paragraph" w:styleId="a7">
    <w:name w:val="Balloon Text"/>
    <w:basedOn w:val="a"/>
    <w:link w:val="a8"/>
    <w:uiPriority w:val="99"/>
    <w:semiHidden/>
    <w:unhideWhenUsed/>
    <w:rsid w:val="00C7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6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2020-12-22T11:47:00Z</dcterms:created>
  <dcterms:modified xsi:type="dcterms:W3CDTF">2020-12-22T12:02:00Z</dcterms:modified>
</cp:coreProperties>
</file>