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24" w:rsidRDefault="00E03924" w:rsidP="00E03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21</w:t>
      </w:r>
      <w:r>
        <w:rPr>
          <w:rFonts w:cs="Times New Roman"/>
          <w:b/>
          <w:bCs/>
          <w:color w:val="000000"/>
          <w:szCs w:val="28"/>
        </w:rPr>
        <w:t xml:space="preserve">-22.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Этногенез и этнические процессы на территории Казахстана в монгольскую эпоху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Завершение этногенеза казахов приходится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начало </w:t>
      </w:r>
      <w:r>
        <w:rPr>
          <w:rFonts w:cs="Times New Roman"/>
          <w:color w:val="000000"/>
          <w:szCs w:val="28"/>
        </w:rPr>
        <w:t>X</w:t>
      </w:r>
      <w:r>
        <w:rPr>
          <w:rFonts w:cs="Times New Roman"/>
          <w:color w:val="000000"/>
          <w:szCs w:val="28"/>
          <w:lang w:val="en-US"/>
        </w:rPr>
        <w:t>III</w:t>
      </w:r>
      <w:r w:rsidRPr="00E03924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XI</w:t>
      </w:r>
      <w:r>
        <w:rPr>
          <w:rFonts w:cs="Times New Roman"/>
          <w:color w:val="000000"/>
          <w:szCs w:val="28"/>
          <w:lang w:val="en-US"/>
        </w:rPr>
        <w:t>II</w:t>
      </w:r>
      <w:r>
        <w:rPr>
          <w:rFonts w:cs="Times New Roman"/>
          <w:color w:val="000000"/>
          <w:szCs w:val="28"/>
        </w:rPr>
        <w:t>-X</w:t>
      </w:r>
      <w:r>
        <w:rPr>
          <w:rFonts w:cs="Times New Roman"/>
          <w:color w:val="000000"/>
          <w:szCs w:val="28"/>
          <w:lang w:val="en-US"/>
        </w:rPr>
        <w:t>I</w:t>
      </w:r>
      <w:r>
        <w:rPr>
          <w:rFonts w:cs="Times New Roman"/>
          <w:color w:val="000000"/>
          <w:szCs w:val="28"/>
        </w:rPr>
        <w:t xml:space="preserve">V </w:t>
      </w:r>
      <w:r>
        <w:rPr>
          <w:rFonts w:ascii="Times New Roman CYR" w:hAnsi="Times New Roman CYR" w:cs="Times New Roman CYR"/>
          <w:color w:val="000000"/>
          <w:szCs w:val="28"/>
        </w:rPr>
        <w:t>вв.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конец </w:t>
      </w:r>
      <w:r>
        <w:rPr>
          <w:rFonts w:cs="Times New Roman"/>
          <w:color w:val="000000"/>
          <w:szCs w:val="28"/>
        </w:rPr>
        <w:t xml:space="preserve">XIV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XV-XV</w:t>
      </w:r>
      <w:r>
        <w:rPr>
          <w:rFonts w:cs="Times New Roman"/>
          <w:color w:val="000000"/>
          <w:szCs w:val="28"/>
          <w:lang w:val="en-US"/>
        </w:rPr>
        <w:t>II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XIV</w:t>
      </w:r>
      <w:r>
        <w:rPr>
          <w:rFonts w:cs="Times New Roman"/>
          <w:color w:val="000000"/>
          <w:szCs w:val="28"/>
        </w:rPr>
        <w:t xml:space="preserve">-XV </w:t>
      </w:r>
      <w:r>
        <w:rPr>
          <w:rFonts w:ascii="Times New Roman CYR" w:hAnsi="Times New Roman CYR" w:cs="Times New Roman CYR"/>
          <w:color w:val="000000"/>
          <w:szCs w:val="28"/>
        </w:rPr>
        <w:t>вв.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Первое упоминание о казахах в письменных источниках: 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50</w:t>
      </w:r>
      <w:r>
        <w:rPr>
          <w:rFonts w:cs="Times New Roman"/>
          <w:color w:val="000000"/>
          <w:szCs w:val="28"/>
        </w:rPr>
        <w:t>-</w:t>
      </w:r>
      <w:r>
        <w:rPr>
          <w:rFonts w:ascii="Times New Roman CYR" w:hAnsi="Times New Roman CYR" w:cs="Times New Roman CYR"/>
          <w:color w:val="000000"/>
          <w:szCs w:val="28"/>
        </w:rPr>
        <w:t>е годы XV 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40-е годы XVI 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30</w:t>
      </w:r>
      <w:r>
        <w:rPr>
          <w:rFonts w:cs="Times New Roman"/>
          <w:color w:val="000000"/>
          <w:szCs w:val="28"/>
        </w:rPr>
        <w:t>-</w:t>
      </w:r>
      <w:r>
        <w:rPr>
          <w:rFonts w:ascii="Times New Roman CYR" w:hAnsi="Times New Roman CYR" w:cs="Times New Roman CYR"/>
          <w:color w:val="000000"/>
          <w:szCs w:val="28"/>
        </w:rPr>
        <w:t>е годы X</w:t>
      </w:r>
      <w:r>
        <w:rPr>
          <w:rFonts w:cs="Times New Roman"/>
          <w:color w:val="000000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Cs w:val="28"/>
        </w:rPr>
        <w:t>V 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E03924">
        <w:rPr>
          <w:rFonts w:cs="Times New Roman"/>
          <w:color w:val="000000"/>
          <w:szCs w:val="28"/>
        </w:rPr>
        <w:t>70</w:t>
      </w:r>
      <w:r>
        <w:rPr>
          <w:rFonts w:cs="Times New Roman"/>
          <w:color w:val="000000"/>
          <w:szCs w:val="28"/>
        </w:rPr>
        <w:t>-</w:t>
      </w:r>
      <w:r>
        <w:rPr>
          <w:rFonts w:ascii="Times New Roman CYR" w:hAnsi="Times New Roman CYR" w:cs="Times New Roman CYR"/>
          <w:color w:val="000000"/>
          <w:szCs w:val="28"/>
        </w:rPr>
        <w:t>е годы XVI</w:t>
      </w:r>
      <w:r>
        <w:rPr>
          <w:rFonts w:cs="Times New Roman"/>
          <w:color w:val="000000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Cs w:val="28"/>
        </w:rPr>
        <w:t xml:space="preserve"> 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40-</w:t>
      </w:r>
      <w:r>
        <w:rPr>
          <w:rFonts w:ascii="Times New Roman CYR" w:hAnsi="Times New Roman CYR" w:cs="Times New Roman CYR"/>
          <w:color w:val="000000"/>
          <w:szCs w:val="28"/>
        </w:rPr>
        <w:t>е годы XVI</w:t>
      </w:r>
      <w:r>
        <w:rPr>
          <w:rFonts w:cs="Times New Roman"/>
          <w:color w:val="000000"/>
          <w:szCs w:val="28"/>
          <w:lang w:val="en-US"/>
        </w:rPr>
        <w:t>II</w:t>
      </w:r>
      <w:r>
        <w:rPr>
          <w:rFonts w:ascii="Times New Roman CYR" w:hAnsi="Times New Roman CYR" w:cs="Times New Roman CYR"/>
          <w:color w:val="000000"/>
          <w:szCs w:val="28"/>
        </w:rPr>
        <w:t xml:space="preserve"> 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рамках трех государств, предшественников Казахского ханства, сложились предпосылки формирования трех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казахского этноса.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E03924" w:rsidSect="00B5584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E03924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Младший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E0392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Средний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</w:p>
    <w:p w:rsidR="00E03924" w:rsidRPr="002B509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2B509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Старший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</w:p>
    <w:p w:rsidR="00E03924" w:rsidRPr="002B509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E03924" w:rsidRPr="002B509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Ак Орда, ханство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Абулхаиа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Ногайская Орда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Мангытский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юрт)</w:t>
      </w:r>
    </w:p>
    <w:p w:rsidR="00E03924" w:rsidRDefault="00E03924" w:rsidP="00E03924">
      <w:pPr>
        <w:tabs>
          <w:tab w:val="left" w:pos="159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E03924" w:rsidSect="00E03924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конце XV в. триста тысяч степных узбеков во главе 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Шейбани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ханом покинули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Степь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 ушли на юг, где захватили 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Иран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Кавказ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середине XIV в. в мусульманских письменных источниках кыпчакское население Восточного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 Кыпчака стало называться: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ногаями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узбеками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татарами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монголами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мангытами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Этноним "казах" носил изначально смысл: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социальный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культурный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политический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экономический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этнический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Земли Казахстана вошли в состав: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E03924" w:rsidSect="00E03924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E03924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E0392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Pr="002B509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E0392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Оседло</w:t>
      </w:r>
      <w:r w:rsidRPr="00E03924">
        <w:rPr>
          <w:rFonts w:ascii="Times New Roman CYR" w:hAnsi="Times New Roman CYR" w:cs="Times New Roman CYR"/>
          <w:color w:val="000000"/>
          <w:szCs w:val="28"/>
        </w:rPr>
        <w:t>-</w:t>
      </w:r>
      <w:r>
        <w:rPr>
          <w:rFonts w:ascii="Times New Roman CYR" w:hAnsi="Times New Roman CYR" w:cs="Times New Roman CYR"/>
          <w:color w:val="000000"/>
          <w:szCs w:val="28"/>
        </w:rPr>
        <w:t xml:space="preserve">земледельческая зона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Семиречье и Южный Казахстан 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Земли к востоку от Иртыша 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Восточный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 Кыпчак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E03924" w:rsidSect="00E03924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События откочевки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описал в своем труде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Тарих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Рашиди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Юсуф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Баласагуни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Мухаммед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Дулати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Махмуд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Кашгари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Сулейман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Бакыргани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Ахмет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Яссауи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Тюркские племена вошли в состав Монгольской империи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конце </w:t>
      </w:r>
      <w:r>
        <w:rPr>
          <w:rFonts w:cs="Times New Roman"/>
          <w:color w:val="000000"/>
          <w:szCs w:val="28"/>
          <w:lang w:val="en-US"/>
        </w:rPr>
        <w:t>XII</w:t>
      </w:r>
      <w:r w:rsidRPr="00E03924"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середине </w:t>
      </w:r>
      <w:r>
        <w:rPr>
          <w:rFonts w:cs="Times New Roman"/>
          <w:color w:val="000000"/>
          <w:szCs w:val="28"/>
          <w:lang w:val="en-US"/>
        </w:rPr>
        <w:t>XIV</w:t>
      </w:r>
      <w:r w:rsidRPr="00E03924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начале </w:t>
      </w:r>
      <w:r>
        <w:rPr>
          <w:rFonts w:cs="Times New Roman"/>
          <w:color w:val="000000"/>
          <w:szCs w:val="28"/>
          <w:lang w:val="en-US"/>
        </w:rPr>
        <w:t>XV</w:t>
      </w:r>
      <w:r w:rsidRPr="00E03924"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начале </w:t>
      </w:r>
      <w:r>
        <w:rPr>
          <w:rFonts w:cs="Times New Roman"/>
          <w:color w:val="000000"/>
          <w:szCs w:val="28"/>
          <w:lang w:val="en-US"/>
        </w:rPr>
        <w:t>XIII</w:t>
      </w:r>
      <w:r w:rsidRPr="00E03924"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конце </w:t>
      </w:r>
      <w:r>
        <w:rPr>
          <w:rFonts w:cs="Times New Roman"/>
          <w:color w:val="000000"/>
          <w:szCs w:val="28"/>
          <w:lang w:val="en-US"/>
        </w:rPr>
        <w:t>XIII</w:t>
      </w:r>
      <w:r w:rsidRPr="00E03924"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результате монгольского завоевания территория Казахстана вошла в состав улусов (владений) трех старших сыновей Чингисхана.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Хубилая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Шигая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Толуя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 xml:space="preserve">Бату 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Субедея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После распада Ак Орды на ее месте образовалось государство: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Ногайская Орда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Кок Орда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Ханство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50</w:t>
      </w:r>
      <w:r>
        <w:rPr>
          <w:rFonts w:cs="Times New Roman"/>
          <w:color w:val="000000"/>
          <w:szCs w:val="28"/>
        </w:rPr>
        <w:t>-60-</w:t>
      </w:r>
      <w:r>
        <w:rPr>
          <w:rFonts w:ascii="Times New Roman CYR" w:hAnsi="Times New Roman CYR" w:cs="Times New Roman CYR"/>
          <w:color w:val="000000"/>
          <w:szCs w:val="28"/>
        </w:rPr>
        <w:t xml:space="preserve">е годы XV в. часть кочевников во главе с потомками Орды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хана, султанами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Жаныбеком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Кереем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откочевала из Ханства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Центральный Казахстан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Западное Семиречье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Северо-восточный Казахстан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Отделившийся от Золотой Орды Восточный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-и Кыпчак стал называться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Узбекским ханством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 xml:space="preserve"> или: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Ногайской Ордой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Ханством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Кок Ордой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Могулистаном</w:t>
      </w:r>
      <w:proofErr w:type="spellEnd"/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Ак Ордой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Кочевые узбеки, ушедшие из Степи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делились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92 племени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24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племени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53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племени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33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племени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64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племени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Ко времени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 (конец XIV в.) в составе кочевого населения Ак Орды уже преобладали: 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монгольские племена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ногайские племена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джунгарские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племена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кыпчакские племена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узбекские племена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56556E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21</w:t>
      </w:r>
      <w:r>
        <w:rPr>
          <w:rFonts w:cs="Times New Roman"/>
          <w:b/>
          <w:bCs/>
          <w:color w:val="000000"/>
          <w:szCs w:val="28"/>
        </w:rPr>
        <w:t xml:space="preserve">-22.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Этногенез и этнические процессы на территории Казахстана в монгольскую эпоху</w:t>
      </w: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 w:rsidR="002B5094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2B509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2B509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 w:rsidR="002B5094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 w:rsidR="002B509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2B509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A;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6556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03924" w:rsidRPr="0056556E" w:rsidRDefault="00E03924" w:rsidP="00E03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Pr="0056556E" w:rsidRDefault="00E03924" w:rsidP="00E03924">
      <w:pPr>
        <w:rPr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03924" w:rsidRPr="00E03924" w:rsidRDefault="00E03924" w:rsidP="00E039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F324C" w:rsidRPr="00E03924" w:rsidRDefault="005F324C" w:rsidP="00453C9C">
      <w:pPr>
        <w:rPr>
          <w:lang w:val="en-US"/>
        </w:rPr>
      </w:pPr>
    </w:p>
    <w:sectPr w:rsidR="005F324C" w:rsidRPr="00E03924" w:rsidSect="00E03924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95" w:rsidRDefault="00352395" w:rsidP="00E03924">
      <w:pPr>
        <w:spacing w:after="0" w:line="240" w:lineRule="auto"/>
      </w:pPr>
      <w:r>
        <w:separator/>
      </w:r>
    </w:p>
  </w:endnote>
  <w:endnote w:type="continuationSeparator" w:id="0">
    <w:p w:rsidR="00352395" w:rsidRDefault="00352395" w:rsidP="00E0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924" w:rsidRPr="00E03924" w:rsidRDefault="00E03924" w:rsidP="00E03924">
    <w:pPr>
      <w:pStyle w:val="a5"/>
      <w:jc w:val="right"/>
      <w:rPr>
        <w:b/>
        <w:sz w:val="20"/>
        <w:szCs w:val="20"/>
      </w:rPr>
    </w:pPr>
    <w:r w:rsidRPr="00E03924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E03924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E03924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E03924" w:rsidRDefault="00E039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95" w:rsidRDefault="00352395" w:rsidP="00E03924">
      <w:pPr>
        <w:spacing w:after="0" w:line="240" w:lineRule="auto"/>
      </w:pPr>
      <w:r>
        <w:separator/>
      </w:r>
    </w:p>
  </w:footnote>
  <w:footnote w:type="continuationSeparator" w:id="0">
    <w:p w:rsidR="00352395" w:rsidRDefault="00352395" w:rsidP="00E03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7E"/>
    <w:rsid w:val="002B5094"/>
    <w:rsid w:val="00352395"/>
    <w:rsid w:val="00453C9C"/>
    <w:rsid w:val="005F324C"/>
    <w:rsid w:val="008F0A7E"/>
    <w:rsid w:val="00CB4B7D"/>
    <w:rsid w:val="00E0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924"/>
  </w:style>
  <w:style w:type="paragraph" w:styleId="a5">
    <w:name w:val="footer"/>
    <w:basedOn w:val="a"/>
    <w:link w:val="a6"/>
    <w:uiPriority w:val="99"/>
    <w:unhideWhenUsed/>
    <w:rsid w:val="00E0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924"/>
  </w:style>
  <w:style w:type="paragraph" w:styleId="a7">
    <w:name w:val="Balloon Text"/>
    <w:basedOn w:val="a"/>
    <w:link w:val="a8"/>
    <w:uiPriority w:val="99"/>
    <w:semiHidden/>
    <w:unhideWhenUsed/>
    <w:rsid w:val="00E0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924"/>
  </w:style>
  <w:style w:type="paragraph" w:styleId="a5">
    <w:name w:val="footer"/>
    <w:basedOn w:val="a"/>
    <w:link w:val="a6"/>
    <w:uiPriority w:val="99"/>
    <w:unhideWhenUsed/>
    <w:rsid w:val="00E03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924"/>
  </w:style>
  <w:style w:type="paragraph" w:styleId="a7">
    <w:name w:val="Balloon Text"/>
    <w:basedOn w:val="a"/>
    <w:link w:val="a8"/>
    <w:uiPriority w:val="99"/>
    <w:semiHidden/>
    <w:unhideWhenUsed/>
    <w:rsid w:val="00E0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2020-12-22T12:03:00Z</dcterms:created>
  <dcterms:modified xsi:type="dcterms:W3CDTF">2020-12-23T07:31:00Z</dcterms:modified>
</cp:coreProperties>
</file>