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B4" w:rsidRP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44</w:t>
      </w:r>
      <w:r>
        <w:rPr>
          <w:rFonts w:cs="Times New Roman"/>
          <w:b/>
          <w:bCs/>
          <w:color w:val="000000"/>
          <w:szCs w:val="28"/>
        </w:rPr>
        <w:t xml:space="preserve">-45.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Национально-освободительное движение в Казахстане в конце XIX </w:t>
      </w:r>
      <w:r>
        <w:rPr>
          <w:rFonts w:cs="Times New Roman"/>
          <w:b/>
          <w:bCs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начале XX в.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Казахские депутаты участвовали в работе Государственной думы в созывах: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P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</w:t>
      </w:r>
      <w:r w:rsidRPr="00984BB4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и</w:t>
      </w:r>
      <w:r w:rsidRPr="00984BB4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III</w:t>
      </w:r>
    </w:p>
    <w:p w:rsidR="00984BB4" w:rsidRP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</w:t>
      </w:r>
      <w:r w:rsidRPr="00984BB4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и</w:t>
      </w:r>
      <w:r w:rsidRPr="00984BB4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III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</w:t>
      </w:r>
      <w:r w:rsidRPr="00984BB4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IV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I и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III</w:t>
      </w:r>
      <w:r w:rsidRPr="00984BB4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IV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Часть территории государства, самостоятельная в решении вопросов в пределах, установленных конституцией. Форма осуществления права национального меньшинства на самоуправление в едином государстве.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ОАТЯИНОМВ -&gt; __________________________________________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Сардарбеком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(главнокомандующим) в Тургайской области был избран: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Узак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Саурыков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Жаменке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Мамбетов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Абдугаппар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Жанбосынов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Амангельды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Иманов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Бекболат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Ашекеев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Депутаты-казахи I Думы 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Беремжанов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Б.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Кулманов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депутаты-казахи II Думы Б. Каратаев,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Тынышпаев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были репрессированы царским правительством, как негодные режиму люди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боролись за идею создания автономии казахских областей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активно выступали против переселенческой политики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проводили политику просвещения в казахской степи на светской основе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перешли на сторону большевиков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роспуска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</w:t>
      </w:r>
      <w:r w:rsidRPr="00984BB4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Государственной Думы в России происходит  ужесточение национальной политики, которое проявилось в том, что: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Представительство в Государственной Думе от Казахского края было возможным лишь через славянских депутатов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Казахские депутаты были выведены из состава кадетской партии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Казахские депутаты больше не представлялись через Мусульманскую фракцию России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Все депутаты казахи были подвержены гонениям и репрессиям со стороны царских властей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 Степной край и Туркестан были лишены представительства в Думе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Орда располагалась изначально </w:t>
      </w:r>
      <w:r>
        <w:rPr>
          <w:rFonts w:ascii="Times New Roman CYR" w:hAnsi="Times New Roman CYR" w:cs="Times New Roman CYR"/>
          <w:color w:val="000000"/>
          <w:szCs w:val="28"/>
        </w:rPr>
        <w:t>располагалась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Омске</w:t>
      </w:r>
      <w:proofErr w:type="gram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Верном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Оренбурге</w:t>
      </w:r>
      <w:proofErr w:type="gram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Семипалатинске</w:t>
      </w:r>
      <w:proofErr w:type="gram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Акмолинске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Подлинным лидером политической борьбы казахов за национальное освобождение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Бахытжан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Каратаев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Алихан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Жусупбек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Аймауытов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Халел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Досмухамедов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Алиби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Жангильдин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Противники каких-либо реформ в рамках ислама называли: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суфисты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суниты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"шииты"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кадимиты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Царский Указ о призыве казахов на тыловые работы вышел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июне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1916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феврале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августе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1914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мае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1915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августе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1916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декабре 1917 года вся исполнительная власть была передана Временному народному совету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Орда в составе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25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15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105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5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35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начале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984BB4">
        <w:rPr>
          <w:rFonts w:ascii="Times New Roman CYR" w:hAnsi="Times New Roman CYR" w:cs="Times New Roman CYR"/>
          <w:color w:val="000000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Cs w:val="28"/>
        </w:rPr>
        <w:t>века в Казахстане насчитывалось  людей с высшим образованием: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около 500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не было ни одного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свыше 1000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более 100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почти 300 человек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Лидеры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Орды отнеслись к Октябрьской революции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отрицательно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 выгодой для себя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нейтрально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положительно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поддержали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возглавил партию: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Шуро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Исламия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Туркестанских федералистов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кадетов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Партия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" была создана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декабре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феврале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июле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мае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Просветитель и ученый, реформатор алфавита, отдававший все силы борьбе за родной язык и просвещение казахского народа и разделявший либеральные идеи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УНЙЫОРВТАСБ -&gt; __________________________________________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Особенностью аграрной реформы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А.Столыпина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Казахстане в начале 20 века стало: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начало индустриализации края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запрет на ведение самостоятельной продажи сельскохозяйственного сырья казахским населением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агрессивная переселенческая политика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закуп сельскохозяйственного сырья по принудительным ценам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массовое изъятие скота у казахского населения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Спасаясь от карателей в ходе восстания 1916 года, десятки тысяч людей из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Семиреченской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 откочевали в основном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Монголию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Россию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Среднюю Азию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Китай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Афганистан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21 ноября 1917 г. в газете “Казах”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о) опубликован (-о):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Известие об образовании автономии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-Орда"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Список депутатов на Учредительное собрание от партии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Проект программы партии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”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Сообщение об образовании партии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Воззвание ко всем казахам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Оян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казах!"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Представители передовой казахской национальной </w:t>
      </w:r>
      <w:r>
        <w:rPr>
          <w:rFonts w:ascii="Times New Roman CYR" w:hAnsi="Times New Roman CYR" w:cs="Times New Roman CYR"/>
          <w:color w:val="000000"/>
          <w:szCs w:val="28"/>
        </w:rPr>
        <w:t>интеллигенции</w:t>
      </w:r>
      <w:r>
        <w:rPr>
          <w:rFonts w:ascii="Times New Roman CYR" w:hAnsi="Times New Roman CYR" w:cs="Times New Roman CYR"/>
          <w:color w:val="000000"/>
          <w:szCs w:val="28"/>
        </w:rPr>
        <w:t xml:space="preserve"> в начале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984BB4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планировали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выход из состава России в качестве независимого государства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присоединение к исламскому государству под эгидой Турции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создание казахской автономии в составе России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восстановление Казахского ханства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создание самостоятельного исламского государства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Составителями программы партии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" были: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М. Жумабаев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С. Сейфуллин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Беремжанов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Тынышпаев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М. Шокай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#21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"Они вели просветительскую работу, пропагандируя единство казахского этноса и казахскую идентичность, защищали интересы своего народа в органах управления России. Поскольку основной проблемой того времени был земельный вопрос, связанный с сокращением пастбищных земель кочевников из-за казачьей и крестьянской колонизации, степная интеллигенция пыталась решить его с помощью легальных политических способов - парламентской трибуны и органов печати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Определите по характеристике представителей казахской интеллигенции.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шииты и сунниты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пантюркисты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салафиты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панисламисты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пантюркисты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западники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джадиды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исламиты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кадимиты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 и 3 созывах Государственной Думы казахские депутаты примыкали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большевикам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монархистам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кадетам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меньшевикам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октябристам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Прочтите отрывок 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определите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о каком журнале идет речь?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"В 10-х годах XX в. появились первые журналы и газеты» отражавшие взгляды казахской интеллигенции. Журнал, издававшийся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Сералиным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1911-1915 гг., сыграл большую роль в становлении казахской прозы. Журнал защищал интересы казахской бедноты, призывал народ к просвещению, прогрессу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"Заря"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"Жулдыз"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"Казах"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Айкап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"Простор"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#24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Депутат Государственной Думы, окончил Петербургский институт железнодорожного транспорта. После роспуска II Думы (190</w:t>
      </w:r>
      <w:r>
        <w:rPr>
          <w:rFonts w:ascii="Times New Roman CYR" w:hAnsi="Times New Roman CYR" w:cs="Times New Roman CYR"/>
          <w:color w:val="000000"/>
          <w:szCs w:val="28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 xml:space="preserve">он работал инженером-путейцем на строительстве железных дорог, оставаясь на передовом крае национально-освободительной борьбы.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М. Шокай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М. Жумабаев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Тынышпаев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Поводом к восстанию 1916 года стал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; -и;)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закуп лошадей у казахов по принудительным ценам на нужды русской армии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указ о мобилизации казахов на тыловые работы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поражения русской армии на фронтах Первой мировой войны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повышение военного налога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появление новых и без того тяжелых повинностей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период, когда в ходе революции 1905-1907 гг. в России была учреждена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Учредительное Собрание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Временный Совет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Государственная дума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Парламент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Земское собрание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Вступить в переговоры с Советской властью вынудили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Орду: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поражение Колчака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интервенция английских войск с юга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политика военного коммунизма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наступление Красной Армии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 xml:space="preserve">красный террор"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начавшийся в степи голод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раскол в казахском обществе на “белых” и “красных”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ликвидация Туркестанской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автономии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Лидером Туркестанской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автономии стал: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Байтурсынов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М. Шокай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Букейханов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Жанбосынов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Т.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Бокин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Роспуск II Думы привел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началу Первой мировой войны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новой волне демократического движения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началу экономического кризиса в России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началу национально-освободительного движения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наступлению реакции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Сделайте правильное соотношение причин и повода восстания 1916 года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95F2E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колонизаторская земельная политика правительства 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усиление колониального гнета 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приказ о мобилизации казахов на тыловые работы</w:t>
      </w: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Причины восстания 1916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Повод к восстанию 1916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95F2E" w:rsidSect="00695F2E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#31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 конца XIX в. многие казахские деятели стали мечтать о реформировании традиционного обществ и создании современного национального государства, оказавшись под влиянием: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панисламистских убеждений и идей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национально-освободительного движения в Азии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распространения марксизма из Европы и России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развития капитализма на Западе и в России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пантюркистских настроений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#32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начале 20 века сторонников реформ в рамках ислама называли: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кадимиты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пантюркисты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джадиды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"западники"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исламиты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#33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Идея Туркестанской автономии была связана с идеологией: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перманентности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традиционализма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пантюркизма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автономизма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панисламизма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#34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автономия была разгромлена отрядами Красной Армии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феврале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1918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ноябре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1918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мае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1918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ноябре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#35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Казахская интеллигенция в период Февральской революции 1917 года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Росии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предприняла попытку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восстановления Казахского ханства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отделения Казахстана от России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обращения к мировой общественности по вопросу суверенитета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провозглашения исламского государства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создания автономии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#36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Переселенческий земельный фонд в начале 20 века: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проводил массовое изъятие плодородных земель у казахов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агитировал переходить казахов к оседлому образу жизни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передавал пустующие земли казахским родам и племенам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помогал набирать батраков для переселенческих хозяй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ств ср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еди обедневших казахов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справедливое распределение пастбищ среди казахских родов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#37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НаТуркестанском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мусульманском съезде в Коканде была создана Туркестанская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автономия</w:t>
      </w:r>
      <w:r w:rsidRPr="00984BB4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июле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декабре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феврале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ноябре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1917 г.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#38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Второй съезд, состоявшийся в Оренбурге уже после Октябрьской революции, 5-13 декабря 1917 г.,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образовал партию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пошел на соглашение с Сибирским правительством Колчака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провозгласил территориально-национальную автономию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Алаш</w:t>
      </w:r>
      <w:proofErr w:type="spellEnd"/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образовал Туркестанскую автономию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выбрал депутатов на Учредительное собрание 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#39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течение 1906-1912 гг. в Степной край и Семиречье переселилось около: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200 тыс. славянских семей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1 млн. славянских семей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800 тыс. славянских семей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500 тыс. славянских семей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300 тыс. славянских семей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#40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Абдугаппар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Жанбосынов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провозглашен ханом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Уральской области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Семипалатинской области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Семиреченской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Тургайской области</w:t>
      </w:r>
    </w:p>
    <w:p w:rsidR="00984BB4" w:rsidRDefault="00984BB4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276226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44</w:t>
      </w:r>
      <w:r>
        <w:rPr>
          <w:rFonts w:cs="Times New Roman"/>
          <w:b/>
          <w:bCs/>
          <w:color w:val="000000"/>
          <w:szCs w:val="28"/>
        </w:rPr>
        <w:t xml:space="preserve">-45.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Национально-освободительное движение в Казахстане в конце XIX </w:t>
      </w:r>
      <w:r>
        <w:rPr>
          <w:rFonts w:cs="Times New Roman"/>
          <w:b/>
          <w:bCs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начале XX в.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D;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"АВТОНОМИЯ".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D;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C;</w:t>
      </w:r>
    </w:p>
    <w:p w:rsid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E;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D;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B;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D;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D;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E;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C;</w:t>
      </w:r>
    </w:p>
    <w:p w:rsidR="00695F2E" w:rsidRPr="00695F2E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БАЙТУРСЫНОВ</w:t>
      </w:r>
      <w:r w:rsidRPr="00695F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D;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D;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22)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D;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25) B;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26)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28) B;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29) E;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3/</w:t>
      </w: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31) D;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32)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33)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34) B;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35) E;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36) A;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37) D;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38) C;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39) D;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622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40) E;</w:t>
      </w:r>
    </w:p>
    <w:p w:rsidR="00695F2E" w:rsidRPr="00276226" w:rsidRDefault="00695F2E" w:rsidP="00695F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F2E" w:rsidRPr="00695F2E" w:rsidRDefault="00695F2E" w:rsidP="00984B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695F2E" w:rsidRPr="00695F2E" w:rsidSect="00695F2E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5D" w:rsidRDefault="0096045D" w:rsidP="00984BB4">
      <w:pPr>
        <w:spacing w:after="0" w:line="240" w:lineRule="auto"/>
      </w:pPr>
      <w:r>
        <w:separator/>
      </w:r>
    </w:p>
  </w:endnote>
  <w:endnote w:type="continuationSeparator" w:id="0">
    <w:p w:rsidR="0096045D" w:rsidRDefault="0096045D" w:rsidP="0098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B4" w:rsidRPr="00984BB4" w:rsidRDefault="00984BB4" w:rsidP="00984BB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984BB4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984BB4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984BB4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984BB4" w:rsidRDefault="00984BB4">
    <w:pPr>
      <w:pStyle w:val="a5"/>
    </w:pPr>
  </w:p>
  <w:p w:rsidR="00984BB4" w:rsidRDefault="00984B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5D" w:rsidRDefault="0096045D" w:rsidP="00984BB4">
      <w:pPr>
        <w:spacing w:after="0" w:line="240" w:lineRule="auto"/>
      </w:pPr>
      <w:r>
        <w:separator/>
      </w:r>
    </w:p>
  </w:footnote>
  <w:footnote w:type="continuationSeparator" w:id="0">
    <w:p w:rsidR="0096045D" w:rsidRDefault="0096045D" w:rsidP="00984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A8"/>
    <w:rsid w:val="005F324C"/>
    <w:rsid w:val="00695F2E"/>
    <w:rsid w:val="0096045D"/>
    <w:rsid w:val="00984BB4"/>
    <w:rsid w:val="00B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BB4"/>
  </w:style>
  <w:style w:type="paragraph" w:styleId="a5">
    <w:name w:val="footer"/>
    <w:basedOn w:val="a"/>
    <w:link w:val="a6"/>
    <w:uiPriority w:val="99"/>
    <w:unhideWhenUsed/>
    <w:rsid w:val="0098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BB4"/>
  </w:style>
  <w:style w:type="paragraph" w:styleId="a7">
    <w:name w:val="Balloon Text"/>
    <w:basedOn w:val="a"/>
    <w:link w:val="a8"/>
    <w:uiPriority w:val="99"/>
    <w:semiHidden/>
    <w:unhideWhenUsed/>
    <w:rsid w:val="0098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BB4"/>
  </w:style>
  <w:style w:type="paragraph" w:styleId="a5">
    <w:name w:val="footer"/>
    <w:basedOn w:val="a"/>
    <w:link w:val="a6"/>
    <w:uiPriority w:val="99"/>
    <w:unhideWhenUsed/>
    <w:rsid w:val="0098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BB4"/>
  </w:style>
  <w:style w:type="paragraph" w:styleId="a7">
    <w:name w:val="Balloon Text"/>
    <w:basedOn w:val="a"/>
    <w:link w:val="a8"/>
    <w:uiPriority w:val="99"/>
    <w:semiHidden/>
    <w:unhideWhenUsed/>
    <w:rsid w:val="0098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2020-12-23T03:30:00Z</dcterms:created>
  <dcterms:modified xsi:type="dcterms:W3CDTF">2020-12-23T03:58:00Z</dcterms:modified>
</cp:coreProperties>
</file>