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812" w:rsidRDefault="00F82812" w:rsidP="00F82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>60. Развитие культуры на современном этапе</w:t>
      </w: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независимом Казахстане были сохранены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всеобщее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обязательное и бесплатное</w:t>
      </w: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F82812">
        <w:rPr>
          <w:rFonts w:ascii="Times New Roman CYR" w:hAnsi="Times New Roman CYR" w:cs="Times New Roman CYR"/>
          <w:color w:val="000000"/>
          <w:szCs w:val="28"/>
        </w:rPr>
        <w:t>высшее образование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F82812">
        <w:rPr>
          <w:rFonts w:ascii="Times New Roman CYR" w:hAnsi="Times New Roman CYR" w:cs="Times New Roman CYR"/>
          <w:color w:val="000000"/>
          <w:szCs w:val="28"/>
        </w:rPr>
        <w:t xml:space="preserve"> среднее образование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F82812">
        <w:rPr>
          <w:rFonts w:ascii="Times New Roman CYR" w:hAnsi="Times New Roman CYR" w:cs="Times New Roman CYR"/>
          <w:color w:val="000000"/>
          <w:szCs w:val="28"/>
        </w:rPr>
        <w:t>послевузовское образование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F82812">
        <w:rPr>
          <w:rFonts w:ascii="Times New Roman CYR" w:hAnsi="Times New Roman CYR" w:cs="Times New Roman CYR"/>
          <w:color w:val="000000"/>
          <w:szCs w:val="28"/>
        </w:rPr>
        <w:t>начальное образование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F82812">
        <w:rPr>
          <w:rFonts w:ascii="Times New Roman CYR" w:hAnsi="Times New Roman CYR" w:cs="Times New Roman CYR"/>
          <w:color w:val="000000"/>
          <w:szCs w:val="28"/>
        </w:rPr>
        <w:t>среднее специальное образование</w:t>
      </w: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Постановка оперы </w:t>
      </w:r>
      <w:r>
        <w:rPr>
          <w:rFonts w:cs="Times New Roman"/>
          <w:color w:val="000000"/>
          <w:szCs w:val="28"/>
        </w:rPr>
        <w:t>“</w:t>
      </w:r>
      <w:r>
        <w:rPr>
          <w:rFonts w:ascii="Times New Roman CYR" w:hAnsi="Times New Roman CYR" w:cs="Times New Roman CYR"/>
          <w:color w:val="000000"/>
          <w:szCs w:val="28"/>
        </w:rPr>
        <w:t>Абай</w:t>
      </w:r>
      <w:r>
        <w:rPr>
          <w:rFonts w:cs="Times New Roman"/>
          <w:color w:val="000000"/>
          <w:szCs w:val="28"/>
        </w:rPr>
        <w:t xml:space="preserve">” </w:t>
      </w:r>
      <w:r>
        <w:rPr>
          <w:rFonts w:ascii="Times New Roman CYR" w:hAnsi="Times New Roman CYR" w:cs="Times New Roman CYR"/>
          <w:color w:val="000000"/>
          <w:szCs w:val="28"/>
        </w:rPr>
        <w:t xml:space="preserve">А.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Жубанова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и Л.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Хамиди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на исторической сцене оперного театра Южной Тюрингии прошла в 2012 г.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F82812">
        <w:rPr>
          <w:rFonts w:ascii="Times New Roman CYR" w:hAnsi="Times New Roman CYR" w:cs="Times New Roman CYR"/>
          <w:color w:val="000000"/>
          <w:szCs w:val="28"/>
        </w:rPr>
        <w:t>Италии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F82812">
        <w:rPr>
          <w:rFonts w:ascii="Times New Roman CYR" w:hAnsi="Times New Roman CYR" w:cs="Times New Roman CYR"/>
          <w:color w:val="000000"/>
          <w:szCs w:val="28"/>
        </w:rPr>
        <w:t>Англии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F82812">
        <w:rPr>
          <w:rFonts w:ascii="Times New Roman CYR" w:hAnsi="Times New Roman CYR" w:cs="Times New Roman CYR"/>
          <w:color w:val="000000"/>
          <w:szCs w:val="28"/>
        </w:rPr>
        <w:t>Польше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F82812">
        <w:rPr>
          <w:rFonts w:ascii="Times New Roman CYR" w:hAnsi="Times New Roman CYR" w:cs="Times New Roman CYR"/>
          <w:color w:val="000000"/>
          <w:szCs w:val="28"/>
        </w:rPr>
        <w:t>Швеции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F82812">
        <w:rPr>
          <w:rFonts w:ascii="Times New Roman CYR" w:hAnsi="Times New Roman CYR" w:cs="Times New Roman CYR"/>
          <w:color w:val="000000"/>
          <w:szCs w:val="28"/>
        </w:rPr>
        <w:t>Германии</w:t>
      </w: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Государственная программа </w:t>
      </w:r>
      <w:r>
        <w:rPr>
          <w:rFonts w:cs="Times New Roman"/>
          <w:color w:val="000000"/>
          <w:szCs w:val="28"/>
        </w:rPr>
        <w:t>“</w:t>
      </w:r>
      <w:r>
        <w:rPr>
          <w:rFonts w:ascii="Times New Roman CYR" w:hAnsi="Times New Roman CYR" w:cs="Times New Roman CYR"/>
          <w:color w:val="000000"/>
          <w:szCs w:val="28"/>
        </w:rPr>
        <w:t>Культурное наследие</w:t>
      </w:r>
      <w:r>
        <w:rPr>
          <w:rFonts w:cs="Times New Roman"/>
          <w:color w:val="000000"/>
          <w:szCs w:val="28"/>
        </w:rPr>
        <w:t>”</w:t>
      </w:r>
      <w:r>
        <w:rPr>
          <w:rFonts w:ascii="Times New Roman CYR" w:hAnsi="Times New Roman CYR" w:cs="Times New Roman CYR"/>
          <w:color w:val="000000"/>
          <w:szCs w:val="28"/>
        </w:rPr>
        <w:t xml:space="preserve"> начала действовать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с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F82812" w:rsidRPr="00F84910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F849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="00F82812" w:rsidRPr="00F84910">
        <w:rPr>
          <w:rFonts w:cs="Times New Roman"/>
          <w:color w:val="000000"/>
          <w:szCs w:val="28"/>
          <w:lang w:val="en-US"/>
        </w:rPr>
        <w:t>2</w:t>
      </w:r>
      <w:r w:rsidR="00F82812" w:rsidRPr="00F84910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011 </w:t>
      </w:r>
      <w:r w:rsidR="00F82812">
        <w:rPr>
          <w:rFonts w:ascii="Times New Roman CYR" w:hAnsi="Times New Roman CYR" w:cs="Times New Roman CYR"/>
          <w:color w:val="000000"/>
          <w:szCs w:val="28"/>
        </w:rPr>
        <w:t>г</w:t>
      </w:r>
      <w:r w:rsidR="00F82812" w:rsidRPr="00F84910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F82812" w:rsidRPr="00F84910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F849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="00F82812" w:rsidRPr="00F84910">
        <w:rPr>
          <w:rFonts w:cs="Times New Roman"/>
          <w:color w:val="000000"/>
          <w:szCs w:val="28"/>
          <w:lang w:val="en-US"/>
        </w:rPr>
        <w:t>2</w:t>
      </w:r>
      <w:r w:rsidR="00F82812" w:rsidRPr="00F84910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005 </w:t>
      </w:r>
      <w:r w:rsidR="00F82812">
        <w:rPr>
          <w:rFonts w:ascii="Times New Roman CYR" w:hAnsi="Times New Roman CYR" w:cs="Times New Roman CYR"/>
          <w:color w:val="000000"/>
          <w:szCs w:val="28"/>
        </w:rPr>
        <w:t>г</w:t>
      </w:r>
      <w:r w:rsidR="00F82812" w:rsidRPr="00F84910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F82812" w:rsidRPr="00F84910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F849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="00F82812" w:rsidRPr="00F84910">
        <w:rPr>
          <w:rFonts w:cs="Times New Roman"/>
          <w:color w:val="000000"/>
          <w:szCs w:val="28"/>
          <w:lang w:val="en-US"/>
        </w:rPr>
        <w:t>2</w:t>
      </w:r>
      <w:r w:rsidR="00F82812" w:rsidRPr="00F84910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010 </w:t>
      </w:r>
      <w:r w:rsidR="00F82812">
        <w:rPr>
          <w:rFonts w:ascii="Times New Roman CYR" w:hAnsi="Times New Roman CYR" w:cs="Times New Roman CYR"/>
          <w:color w:val="000000"/>
          <w:szCs w:val="28"/>
        </w:rPr>
        <w:t>г</w:t>
      </w:r>
      <w:r w:rsidR="00F82812" w:rsidRPr="00F84910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F82812" w:rsidRPr="00F84910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F849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="00F82812" w:rsidRPr="00F84910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2004 </w:t>
      </w:r>
      <w:r w:rsidR="00F82812">
        <w:rPr>
          <w:rFonts w:ascii="Times New Roman CYR" w:hAnsi="Times New Roman CYR" w:cs="Times New Roman CYR"/>
          <w:color w:val="000000"/>
          <w:szCs w:val="28"/>
        </w:rPr>
        <w:t>г</w:t>
      </w:r>
      <w:r w:rsidR="00F82812" w:rsidRPr="00F84910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. </w:t>
      </w:r>
    </w:p>
    <w:p w:rsidR="00F82812" w:rsidRPr="00F84910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F849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</w:t>
      </w:r>
      <w:r w:rsidR="00F82812" w:rsidRPr="00F84910">
        <w:rPr>
          <w:rFonts w:cs="Times New Roman"/>
          <w:color w:val="000000"/>
          <w:szCs w:val="28"/>
          <w:lang w:val="en-US"/>
        </w:rPr>
        <w:t>2</w:t>
      </w:r>
      <w:r w:rsidR="00F82812" w:rsidRPr="00F84910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015 </w:t>
      </w:r>
      <w:r w:rsidR="00F82812">
        <w:rPr>
          <w:rFonts w:ascii="Times New Roman CYR" w:hAnsi="Times New Roman CYR" w:cs="Times New Roman CYR"/>
          <w:color w:val="000000"/>
          <w:szCs w:val="28"/>
        </w:rPr>
        <w:t>г</w:t>
      </w:r>
      <w:r w:rsidR="00F82812" w:rsidRPr="00F84910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F82812" w:rsidRPr="00F84910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Для возрождения национальной культуры огромное значение имеют меры: </w:t>
      </w: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F82812">
        <w:rPr>
          <w:rFonts w:ascii="Times New Roman CYR" w:hAnsi="Times New Roman CYR" w:cs="Times New Roman CYR"/>
          <w:color w:val="000000"/>
          <w:szCs w:val="28"/>
        </w:rPr>
        <w:t>по возвращению на историческую родину казахов из других стран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F82812">
        <w:rPr>
          <w:rFonts w:ascii="Times New Roman CYR" w:hAnsi="Times New Roman CYR" w:cs="Times New Roman CYR"/>
          <w:color w:val="000000"/>
          <w:szCs w:val="28"/>
        </w:rPr>
        <w:t>по возрождению национальных видов спорта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F82812">
        <w:rPr>
          <w:rFonts w:ascii="Times New Roman CYR" w:hAnsi="Times New Roman CYR" w:cs="Times New Roman CYR"/>
          <w:color w:val="000000"/>
          <w:szCs w:val="28"/>
        </w:rPr>
        <w:t>по сохранению и развитию казахского языка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F82812">
        <w:rPr>
          <w:rFonts w:ascii="Times New Roman CYR" w:hAnsi="Times New Roman CYR" w:cs="Times New Roman CYR"/>
          <w:color w:val="000000"/>
          <w:szCs w:val="28"/>
        </w:rPr>
        <w:t>по празднованию национальных и государственных праздников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E) </w:t>
      </w:r>
      <w:r w:rsidR="00F82812">
        <w:rPr>
          <w:rFonts w:ascii="Times New Roman CYR" w:hAnsi="Times New Roman CYR" w:cs="Times New Roman CYR"/>
          <w:color w:val="000000"/>
          <w:szCs w:val="28"/>
        </w:rPr>
        <w:t>по увеличению рождаемости среди казахов</w:t>
      </w: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независимом Казахстане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значительно расширено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преподавание: </w:t>
      </w: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F82812">
        <w:rPr>
          <w:rFonts w:ascii="Times New Roman CYR" w:hAnsi="Times New Roman CYR" w:cs="Times New Roman CYR"/>
          <w:color w:val="000000"/>
          <w:szCs w:val="28"/>
        </w:rPr>
        <w:t>русского языка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F82812">
        <w:rPr>
          <w:rFonts w:ascii="Times New Roman CYR" w:hAnsi="Times New Roman CYR" w:cs="Times New Roman CYR"/>
          <w:color w:val="000000"/>
          <w:szCs w:val="28"/>
        </w:rPr>
        <w:t>китайского языка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F82812">
        <w:rPr>
          <w:rFonts w:ascii="Times New Roman CYR" w:hAnsi="Times New Roman CYR" w:cs="Times New Roman CYR"/>
          <w:color w:val="000000"/>
          <w:szCs w:val="28"/>
        </w:rPr>
        <w:t>казахского языка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F82812">
        <w:rPr>
          <w:rFonts w:ascii="Times New Roman CYR" w:hAnsi="Times New Roman CYR" w:cs="Times New Roman CYR"/>
          <w:color w:val="000000"/>
          <w:szCs w:val="28"/>
        </w:rPr>
        <w:t>немецкого языка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F82812">
        <w:rPr>
          <w:rFonts w:ascii="Times New Roman CYR" w:hAnsi="Times New Roman CYR" w:cs="Times New Roman CYR"/>
          <w:color w:val="000000"/>
          <w:szCs w:val="28"/>
        </w:rPr>
        <w:t>английского языка</w:t>
      </w: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Столица Казахстана город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Нур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-Султан до своего </w:t>
      </w:r>
      <w:r w:rsidR="00F84910">
        <w:rPr>
          <w:rFonts w:ascii="Times New Roman CYR" w:hAnsi="Times New Roman CYR" w:cs="Times New Roman CYR"/>
          <w:color w:val="000000"/>
          <w:szCs w:val="28"/>
        </w:rPr>
        <w:t>переименования</w:t>
      </w:r>
      <w:r>
        <w:rPr>
          <w:rFonts w:ascii="Times New Roman CYR" w:hAnsi="Times New Roman CYR" w:cs="Times New Roman CYR"/>
          <w:color w:val="000000"/>
          <w:szCs w:val="28"/>
        </w:rPr>
        <w:t xml:space="preserve"> не имел названия:</w:t>
      </w: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F82812">
        <w:rPr>
          <w:rFonts w:ascii="Times New Roman CYR" w:hAnsi="Times New Roman CYR" w:cs="Times New Roman CYR"/>
          <w:color w:val="000000"/>
          <w:szCs w:val="28"/>
        </w:rPr>
        <w:t>Астана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F82812">
        <w:rPr>
          <w:rFonts w:ascii="Times New Roman CYR" w:hAnsi="Times New Roman CYR" w:cs="Times New Roman CYR"/>
          <w:color w:val="000000"/>
          <w:szCs w:val="28"/>
        </w:rPr>
        <w:t>Акмолинск</w:t>
      </w:r>
      <w:proofErr w:type="spellEnd"/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F82812">
        <w:rPr>
          <w:rFonts w:ascii="Times New Roman CYR" w:hAnsi="Times New Roman CYR" w:cs="Times New Roman CYR"/>
          <w:color w:val="000000"/>
          <w:szCs w:val="28"/>
        </w:rPr>
        <w:t>Акмола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F82812">
        <w:rPr>
          <w:rFonts w:ascii="Times New Roman CYR" w:hAnsi="Times New Roman CYR" w:cs="Times New Roman CYR"/>
          <w:color w:val="000000"/>
          <w:szCs w:val="28"/>
        </w:rPr>
        <w:t>Верный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F82812">
        <w:rPr>
          <w:rFonts w:ascii="Times New Roman CYR" w:hAnsi="Times New Roman CYR" w:cs="Times New Roman CYR"/>
          <w:color w:val="000000"/>
          <w:szCs w:val="28"/>
        </w:rPr>
        <w:t>Целиноград</w:t>
      </w: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Сохранению памятников духовной культуры уделяется еще большее значение в связи с деятельностью проекта:</w:t>
      </w: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F82812">
        <w:rPr>
          <w:rFonts w:cs="Times New Roman"/>
          <w:color w:val="000000"/>
          <w:szCs w:val="28"/>
        </w:rPr>
        <w:t>"</w:t>
      </w:r>
      <w:proofErr w:type="spellStart"/>
      <w:r w:rsidR="00F82812">
        <w:rPr>
          <w:rFonts w:ascii="Times New Roman CYR" w:hAnsi="Times New Roman CYR" w:cs="Times New Roman CYR"/>
          <w:color w:val="000000"/>
          <w:szCs w:val="28"/>
        </w:rPr>
        <w:t>Мираскор</w:t>
      </w:r>
      <w:proofErr w:type="spellEnd"/>
      <w:r w:rsidR="00F82812">
        <w:rPr>
          <w:rFonts w:ascii="Times New Roman CYR" w:hAnsi="Times New Roman CYR" w:cs="Times New Roman CYR"/>
          <w:color w:val="000000"/>
          <w:szCs w:val="28"/>
        </w:rPr>
        <w:t>"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F82812">
        <w:rPr>
          <w:rFonts w:cs="Times New Roman"/>
          <w:color w:val="000000"/>
          <w:szCs w:val="28"/>
        </w:rPr>
        <w:t>"</w:t>
      </w:r>
      <w:proofErr w:type="spellStart"/>
      <w:r w:rsidR="00F82812">
        <w:rPr>
          <w:rFonts w:ascii="Times New Roman CYR" w:hAnsi="Times New Roman CYR" w:cs="Times New Roman CYR"/>
          <w:color w:val="000000"/>
          <w:szCs w:val="28"/>
        </w:rPr>
        <w:t>Болашак</w:t>
      </w:r>
      <w:proofErr w:type="spellEnd"/>
      <w:r w:rsidR="00F82812">
        <w:rPr>
          <w:rFonts w:ascii="Times New Roman CYR" w:hAnsi="Times New Roman CYR" w:cs="Times New Roman CYR"/>
          <w:color w:val="000000"/>
          <w:szCs w:val="28"/>
        </w:rPr>
        <w:t>"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F82812">
        <w:rPr>
          <w:rFonts w:ascii="Times New Roman CYR" w:hAnsi="Times New Roman CYR" w:cs="Times New Roman CYR"/>
          <w:color w:val="000000"/>
          <w:szCs w:val="28"/>
        </w:rPr>
        <w:t>"Сакральная карта Казахстана"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F82812">
        <w:rPr>
          <w:rFonts w:cs="Times New Roman"/>
          <w:color w:val="000000"/>
          <w:szCs w:val="28"/>
        </w:rPr>
        <w:t>"</w:t>
      </w:r>
      <w:r w:rsidR="00F82812">
        <w:rPr>
          <w:rFonts w:ascii="Times New Roman CYR" w:hAnsi="Times New Roman CYR" w:cs="Times New Roman CYR"/>
          <w:color w:val="000000"/>
          <w:szCs w:val="28"/>
        </w:rPr>
        <w:t>Историко-культурное наследие Казахстана"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F82812">
        <w:rPr>
          <w:rFonts w:cs="Times New Roman"/>
          <w:color w:val="000000"/>
          <w:szCs w:val="28"/>
        </w:rPr>
        <w:t>"</w:t>
      </w:r>
      <w:r w:rsidR="00F82812">
        <w:rPr>
          <w:rFonts w:ascii="Times New Roman CYR" w:hAnsi="Times New Roman CYR" w:cs="Times New Roman CYR"/>
          <w:color w:val="000000"/>
          <w:szCs w:val="28"/>
        </w:rPr>
        <w:t>Культурное наследие"</w:t>
      </w: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Казахский язык является государственным языком:</w:t>
      </w: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F82812">
        <w:rPr>
          <w:rFonts w:ascii="Times New Roman CYR" w:hAnsi="Times New Roman CYR" w:cs="Times New Roman CYR"/>
          <w:color w:val="000000"/>
          <w:szCs w:val="28"/>
        </w:rPr>
        <w:t>с 1985 г.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F82812">
        <w:rPr>
          <w:rFonts w:ascii="Times New Roman CYR" w:hAnsi="Times New Roman CYR" w:cs="Times New Roman CYR"/>
          <w:color w:val="000000"/>
          <w:szCs w:val="28"/>
        </w:rPr>
        <w:t>с 1991 г.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F82812">
        <w:rPr>
          <w:rFonts w:ascii="Times New Roman CYR" w:hAnsi="Times New Roman CYR" w:cs="Times New Roman CYR"/>
          <w:color w:val="000000"/>
          <w:szCs w:val="28"/>
        </w:rPr>
        <w:t xml:space="preserve">с 1989 г. 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F82812">
        <w:rPr>
          <w:rFonts w:ascii="Times New Roman CYR" w:hAnsi="Times New Roman CYR" w:cs="Times New Roman CYR"/>
          <w:color w:val="000000"/>
          <w:szCs w:val="28"/>
        </w:rPr>
        <w:t>с 1993 г.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F82812">
        <w:rPr>
          <w:rFonts w:ascii="Times New Roman CYR" w:hAnsi="Times New Roman CYR" w:cs="Times New Roman CYR"/>
          <w:color w:val="000000"/>
          <w:szCs w:val="28"/>
        </w:rPr>
        <w:t>с 1987 г.</w:t>
      </w: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#9</w:t>
      </w: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 К появлению большого числа частных издатель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ств  пр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ивело</w:t>
      </w:r>
      <w:r>
        <w:rPr>
          <w:rFonts w:cs="Times New Roman"/>
          <w:color w:val="000000"/>
          <w:szCs w:val="28"/>
        </w:rPr>
        <w:t>:</w:t>
      </w: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F82812">
        <w:rPr>
          <w:rFonts w:ascii="Times New Roman CYR" w:hAnsi="Times New Roman CYR" w:cs="Times New Roman CYR"/>
          <w:color w:val="000000"/>
          <w:szCs w:val="28"/>
        </w:rPr>
        <w:t>проникновению в издательскую сферу иностранных компаний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F82812">
        <w:rPr>
          <w:rFonts w:ascii="Times New Roman CYR" w:hAnsi="Times New Roman CYR" w:cs="Times New Roman CYR"/>
          <w:color w:val="000000"/>
          <w:szCs w:val="28"/>
        </w:rPr>
        <w:t>монополия государства на издательскую деятельность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F82812">
        <w:rPr>
          <w:rFonts w:ascii="Times New Roman CYR" w:hAnsi="Times New Roman CYR" w:cs="Times New Roman CYR"/>
          <w:color w:val="000000"/>
          <w:szCs w:val="28"/>
        </w:rPr>
        <w:t>развитие рыночной экономики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F82812">
        <w:rPr>
          <w:rFonts w:ascii="Times New Roman CYR" w:hAnsi="Times New Roman CYR" w:cs="Times New Roman CYR"/>
          <w:color w:val="000000"/>
          <w:szCs w:val="28"/>
        </w:rPr>
        <w:t>формирование государственного заказа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F82812">
        <w:rPr>
          <w:rFonts w:ascii="Times New Roman CYR" w:hAnsi="Times New Roman CYR" w:cs="Times New Roman CYR"/>
          <w:color w:val="000000"/>
          <w:szCs w:val="28"/>
        </w:rPr>
        <w:t>соблюдение принципа плановости экономики</w:t>
      </w: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Мавзолей Ходжи Ахмеда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Яссауи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и комплекс петроглифов урочища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Тамгалы</w:t>
      </w:r>
      <w:proofErr w:type="spellEnd"/>
      <w:r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признаны памятниками мирового уровня под эгидой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орагнизации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F82812">
        <w:rPr>
          <w:rFonts w:ascii="Times New Roman CYR" w:hAnsi="Times New Roman CYR" w:cs="Times New Roman CYR"/>
          <w:color w:val="000000"/>
          <w:szCs w:val="28"/>
        </w:rPr>
        <w:t>ЮНЕСКО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F82812">
        <w:rPr>
          <w:rFonts w:ascii="Times New Roman CYR" w:hAnsi="Times New Roman CYR" w:cs="Times New Roman CYR"/>
          <w:color w:val="000000"/>
          <w:szCs w:val="28"/>
        </w:rPr>
        <w:t>ООН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F82812">
        <w:rPr>
          <w:rFonts w:ascii="Times New Roman CYR" w:hAnsi="Times New Roman CYR" w:cs="Times New Roman CYR"/>
          <w:color w:val="000000"/>
          <w:szCs w:val="28"/>
        </w:rPr>
        <w:t>ОПЕК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F82812">
        <w:rPr>
          <w:rFonts w:ascii="Times New Roman CYR" w:hAnsi="Times New Roman CYR" w:cs="Times New Roman CYR"/>
          <w:color w:val="000000"/>
          <w:szCs w:val="28"/>
        </w:rPr>
        <w:t>ЮНИСЕФ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F82812">
        <w:rPr>
          <w:rFonts w:ascii="Times New Roman CYR" w:hAnsi="Times New Roman CYR" w:cs="Times New Roman CYR"/>
          <w:color w:val="000000"/>
          <w:szCs w:val="28"/>
        </w:rPr>
        <w:t>ВОЗ</w:t>
      </w: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Принцип свет</w:t>
      </w:r>
      <w:r w:rsidR="00F84910">
        <w:rPr>
          <w:rFonts w:ascii="Times New Roman CYR" w:hAnsi="Times New Roman CYR" w:cs="Times New Roman CYR"/>
          <w:color w:val="000000"/>
          <w:szCs w:val="28"/>
        </w:rPr>
        <w:t>с</w:t>
      </w:r>
      <w:r>
        <w:rPr>
          <w:rFonts w:ascii="Times New Roman CYR" w:hAnsi="Times New Roman CYR" w:cs="Times New Roman CYR"/>
          <w:color w:val="000000"/>
          <w:szCs w:val="28"/>
        </w:rPr>
        <w:t>кости означает:</w:t>
      </w: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F82812">
        <w:rPr>
          <w:rFonts w:ascii="Times New Roman CYR" w:hAnsi="Times New Roman CYR" w:cs="Times New Roman CYR"/>
          <w:color w:val="000000"/>
          <w:szCs w:val="28"/>
        </w:rPr>
        <w:t>признание атеизма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F82812">
        <w:rPr>
          <w:rFonts w:ascii="Times New Roman CYR" w:hAnsi="Times New Roman CYR" w:cs="Times New Roman CYR"/>
          <w:color w:val="000000"/>
          <w:szCs w:val="28"/>
        </w:rPr>
        <w:t>религия отделена от государства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F82812">
        <w:rPr>
          <w:rFonts w:ascii="Times New Roman CYR" w:hAnsi="Times New Roman CYR" w:cs="Times New Roman CYR"/>
          <w:color w:val="000000"/>
          <w:szCs w:val="28"/>
        </w:rPr>
        <w:t>господство одной религии над другими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F82812">
        <w:rPr>
          <w:rFonts w:ascii="Times New Roman CYR" w:hAnsi="Times New Roman CYR" w:cs="Times New Roman CYR"/>
          <w:color w:val="000000"/>
          <w:szCs w:val="28"/>
        </w:rPr>
        <w:t>свобода вероисповедания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F82812">
        <w:rPr>
          <w:rFonts w:ascii="Times New Roman CYR" w:hAnsi="Times New Roman CYR" w:cs="Times New Roman CYR"/>
          <w:color w:val="000000"/>
          <w:szCs w:val="28"/>
        </w:rPr>
        <w:t>провозглашение государственной религии</w:t>
      </w: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Для занятия высших государственных должностей, а также для некоторых профессий обязательным является знание:</w:t>
      </w: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F82812">
        <w:rPr>
          <w:rFonts w:ascii="Times New Roman CYR" w:hAnsi="Times New Roman CYR" w:cs="Times New Roman CYR"/>
          <w:color w:val="000000"/>
          <w:szCs w:val="28"/>
        </w:rPr>
        <w:t>казахского и английского языков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F82812">
        <w:rPr>
          <w:rFonts w:ascii="Times New Roman CYR" w:hAnsi="Times New Roman CYR" w:cs="Times New Roman CYR"/>
          <w:color w:val="000000"/>
          <w:szCs w:val="28"/>
        </w:rPr>
        <w:t>русского и английского языка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F82812">
        <w:rPr>
          <w:rFonts w:ascii="Times New Roman CYR" w:hAnsi="Times New Roman CYR" w:cs="Times New Roman CYR"/>
          <w:color w:val="000000"/>
          <w:szCs w:val="28"/>
        </w:rPr>
        <w:t>казахского, русского и английского языков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F82812">
        <w:rPr>
          <w:rFonts w:ascii="Times New Roman CYR" w:hAnsi="Times New Roman CYR" w:cs="Times New Roman CYR"/>
          <w:color w:val="000000"/>
          <w:szCs w:val="28"/>
        </w:rPr>
        <w:t xml:space="preserve">государственного языка 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F82812">
        <w:rPr>
          <w:rFonts w:ascii="Times New Roman CYR" w:hAnsi="Times New Roman CYR" w:cs="Times New Roman CYR"/>
          <w:color w:val="000000"/>
          <w:szCs w:val="28"/>
        </w:rPr>
        <w:t>русского и казахского языка</w:t>
      </w: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84910" w:rsidRDefault="00F84910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#13</w:t>
      </w: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С 2010 г. вся официальная документация в Казахстане ведется </w:t>
      </w: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F82812">
        <w:rPr>
          <w:rFonts w:ascii="Times New Roman CYR" w:hAnsi="Times New Roman CYR" w:cs="Times New Roman CYR"/>
          <w:color w:val="000000"/>
          <w:szCs w:val="28"/>
        </w:rPr>
        <w:t>на казахском и русском языках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F82812">
        <w:rPr>
          <w:rFonts w:ascii="Times New Roman CYR" w:hAnsi="Times New Roman CYR" w:cs="Times New Roman CYR"/>
          <w:color w:val="000000"/>
          <w:szCs w:val="28"/>
        </w:rPr>
        <w:t xml:space="preserve"> на русском и английском языках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F82812">
        <w:rPr>
          <w:rFonts w:ascii="Times New Roman CYR" w:hAnsi="Times New Roman CYR" w:cs="Times New Roman CYR"/>
          <w:color w:val="000000"/>
          <w:szCs w:val="28"/>
        </w:rPr>
        <w:t>только на казахском языке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F82812">
        <w:rPr>
          <w:rFonts w:ascii="Times New Roman CYR" w:hAnsi="Times New Roman CYR" w:cs="Times New Roman CYR"/>
          <w:color w:val="000000"/>
          <w:szCs w:val="28"/>
        </w:rPr>
        <w:t>на казахском и английском языках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F82812">
        <w:rPr>
          <w:rFonts w:ascii="Times New Roman CYR" w:hAnsi="Times New Roman CYR" w:cs="Times New Roman CYR"/>
          <w:color w:val="000000"/>
          <w:szCs w:val="28"/>
        </w:rPr>
        <w:t xml:space="preserve">на трех языках: казахском, русском и английском </w:t>
      </w: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Среди реформ высшего образования можно назвать внедрение: </w:t>
      </w: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F82812">
        <w:rPr>
          <w:rFonts w:ascii="Times New Roman CYR" w:hAnsi="Times New Roman CYR" w:cs="Times New Roman CYR"/>
          <w:color w:val="000000"/>
          <w:szCs w:val="28"/>
        </w:rPr>
        <w:t>Иттонской</w:t>
      </w:r>
      <w:proofErr w:type="spellEnd"/>
      <w:r w:rsidR="00F82812">
        <w:rPr>
          <w:rFonts w:ascii="Times New Roman CYR" w:hAnsi="Times New Roman CYR" w:cs="Times New Roman CYR"/>
          <w:color w:val="000000"/>
          <w:szCs w:val="28"/>
        </w:rPr>
        <w:t xml:space="preserve"> системы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F82812">
        <w:rPr>
          <w:rFonts w:ascii="Times New Roman CYR" w:hAnsi="Times New Roman CYR" w:cs="Times New Roman CYR"/>
          <w:color w:val="000000"/>
          <w:szCs w:val="28"/>
        </w:rPr>
        <w:t>Кембриджской системы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F82812">
        <w:rPr>
          <w:rFonts w:ascii="Times New Roman CYR" w:hAnsi="Times New Roman CYR" w:cs="Times New Roman CYR"/>
          <w:color w:val="000000"/>
          <w:szCs w:val="28"/>
        </w:rPr>
        <w:t>Лондонской системы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F82812">
        <w:rPr>
          <w:rFonts w:ascii="Times New Roman CYR" w:hAnsi="Times New Roman CYR" w:cs="Times New Roman CYR"/>
          <w:color w:val="000000"/>
          <w:szCs w:val="28"/>
        </w:rPr>
        <w:t xml:space="preserve">Болонской системы 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F82812">
        <w:rPr>
          <w:rFonts w:ascii="Times New Roman CYR" w:hAnsi="Times New Roman CYR" w:cs="Times New Roman CYR"/>
          <w:color w:val="000000"/>
          <w:szCs w:val="28"/>
        </w:rPr>
        <w:t>Гарвардской системы</w:t>
      </w: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Для поступления в вузы на гранты казахстанские выпускники сдают экзамены в форме ЕНТ:</w:t>
      </w: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F82812">
        <w:rPr>
          <w:rFonts w:ascii="Times New Roman CYR" w:hAnsi="Times New Roman CYR" w:cs="Times New Roman CYR"/>
          <w:color w:val="000000"/>
          <w:szCs w:val="28"/>
        </w:rPr>
        <w:t>с 2007 г.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F82812">
        <w:rPr>
          <w:rFonts w:ascii="Times New Roman CYR" w:hAnsi="Times New Roman CYR" w:cs="Times New Roman CYR"/>
          <w:color w:val="000000"/>
          <w:szCs w:val="28"/>
        </w:rPr>
        <w:t>с 2005 г.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F82812">
        <w:rPr>
          <w:rFonts w:ascii="Times New Roman CYR" w:hAnsi="Times New Roman CYR" w:cs="Times New Roman CYR"/>
          <w:color w:val="000000"/>
          <w:szCs w:val="28"/>
        </w:rPr>
        <w:t>с 2010 г.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F82812">
        <w:rPr>
          <w:rFonts w:ascii="Times New Roman CYR" w:hAnsi="Times New Roman CYR" w:cs="Times New Roman CYR"/>
          <w:color w:val="000000"/>
          <w:szCs w:val="28"/>
        </w:rPr>
        <w:t xml:space="preserve">с 2004 г. 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F82812">
        <w:rPr>
          <w:rFonts w:ascii="Times New Roman CYR" w:hAnsi="Times New Roman CYR" w:cs="Times New Roman CYR"/>
          <w:color w:val="000000"/>
          <w:szCs w:val="28"/>
        </w:rPr>
        <w:t>с 2015 г.</w:t>
      </w: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#16</w:t>
      </w: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современном Казахстане практика паломничества к святым местам признана: </w:t>
      </w: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F82812">
        <w:rPr>
          <w:rFonts w:ascii="Times New Roman CYR" w:hAnsi="Times New Roman CYR" w:cs="Times New Roman CYR"/>
          <w:color w:val="000000"/>
          <w:szCs w:val="28"/>
        </w:rPr>
        <w:t>одной из важнейших национальных традиций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F82812">
        <w:rPr>
          <w:rFonts w:ascii="Times New Roman CYR" w:hAnsi="Times New Roman CYR" w:cs="Times New Roman CYR"/>
          <w:color w:val="000000"/>
          <w:szCs w:val="28"/>
        </w:rPr>
        <w:t>приоритетной задачей в государственной политике межнациональных отношений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F82812">
        <w:rPr>
          <w:rFonts w:ascii="Times New Roman CYR" w:hAnsi="Times New Roman CYR" w:cs="Times New Roman CYR"/>
          <w:color w:val="000000"/>
          <w:szCs w:val="28"/>
        </w:rPr>
        <w:t>экстремистским проявлением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F82812">
        <w:rPr>
          <w:rFonts w:ascii="Times New Roman CYR" w:hAnsi="Times New Roman CYR" w:cs="Times New Roman CYR"/>
          <w:color w:val="000000"/>
          <w:szCs w:val="28"/>
        </w:rPr>
        <w:t>недопустимой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F82812">
        <w:rPr>
          <w:rFonts w:ascii="Times New Roman CYR" w:hAnsi="Times New Roman CYR" w:cs="Times New Roman CYR"/>
          <w:color w:val="000000"/>
          <w:szCs w:val="28"/>
        </w:rPr>
        <w:t xml:space="preserve">важной чертой государственной политики </w:t>
      </w: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84910" w:rsidRDefault="00F84910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#17</w:t>
      </w: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Новым культурным центром Казахстана в 21 веке стал город:</w:t>
      </w: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F82812">
        <w:rPr>
          <w:rFonts w:ascii="Times New Roman CYR" w:hAnsi="Times New Roman CYR" w:cs="Times New Roman CYR"/>
          <w:color w:val="000000"/>
          <w:szCs w:val="28"/>
        </w:rPr>
        <w:t>Туркестан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F82812">
        <w:rPr>
          <w:rFonts w:ascii="Times New Roman CYR" w:hAnsi="Times New Roman CYR" w:cs="Times New Roman CYR"/>
          <w:color w:val="000000"/>
          <w:szCs w:val="28"/>
        </w:rPr>
        <w:t>Тараз</w:t>
      </w:r>
      <w:proofErr w:type="spellEnd"/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F82812">
        <w:rPr>
          <w:rFonts w:ascii="Times New Roman CYR" w:hAnsi="Times New Roman CYR" w:cs="Times New Roman CYR"/>
          <w:color w:val="000000"/>
          <w:szCs w:val="28"/>
        </w:rPr>
        <w:t>Алматы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F82812">
        <w:rPr>
          <w:rFonts w:ascii="Times New Roman CYR" w:hAnsi="Times New Roman CYR" w:cs="Times New Roman CYR"/>
          <w:color w:val="000000"/>
          <w:szCs w:val="28"/>
        </w:rPr>
        <w:t>Нур</w:t>
      </w:r>
      <w:proofErr w:type="spellEnd"/>
      <w:r w:rsidR="00F82812">
        <w:rPr>
          <w:rFonts w:ascii="Times New Roman CYR" w:hAnsi="Times New Roman CYR" w:cs="Times New Roman CYR"/>
          <w:color w:val="000000"/>
          <w:szCs w:val="28"/>
        </w:rPr>
        <w:t>-Султан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F82812">
        <w:rPr>
          <w:rFonts w:ascii="Times New Roman CYR" w:hAnsi="Times New Roman CYR" w:cs="Times New Roman CYR"/>
          <w:color w:val="000000"/>
          <w:szCs w:val="28"/>
        </w:rPr>
        <w:t>Шымкент</w:t>
      </w: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Государственный проект "Триединство языков" был начат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F82812" w:rsidRPr="00F84910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F849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="00F82812" w:rsidRPr="00F84910">
        <w:rPr>
          <w:rFonts w:cs="Times New Roman"/>
          <w:color w:val="000000"/>
          <w:szCs w:val="28"/>
          <w:lang w:val="en-US"/>
        </w:rPr>
        <w:t>1</w:t>
      </w:r>
      <w:r w:rsidR="00F82812" w:rsidRPr="00F84910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997 </w:t>
      </w:r>
      <w:r w:rsidR="00F82812">
        <w:rPr>
          <w:rFonts w:ascii="Times New Roman CYR" w:hAnsi="Times New Roman CYR" w:cs="Times New Roman CYR"/>
          <w:color w:val="000000"/>
          <w:szCs w:val="28"/>
        </w:rPr>
        <w:t>г</w:t>
      </w:r>
      <w:r w:rsidR="00F82812" w:rsidRPr="00F84910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F82812" w:rsidRPr="00F84910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F849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="00F82812" w:rsidRPr="00F84910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2007 </w:t>
      </w:r>
      <w:r w:rsidR="00F82812">
        <w:rPr>
          <w:rFonts w:ascii="Times New Roman CYR" w:hAnsi="Times New Roman CYR" w:cs="Times New Roman CYR"/>
          <w:color w:val="000000"/>
          <w:szCs w:val="28"/>
        </w:rPr>
        <w:t>г</w:t>
      </w:r>
      <w:r w:rsidR="00F82812" w:rsidRPr="00F84910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. </w:t>
      </w:r>
    </w:p>
    <w:p w:rsidR="00F82812" w:rsidRPr="00F84910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F849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="00F82812" w:rsidRPr="00F84910">
        <w:rPr>
          <w:rFonts w:cs="Times New Roman"/>
          <w:color w:val="000000"/>
          <w:szCs w:val="28"/>
          <w:lang w:val="en-US"/>
        </w:rPr>
        <w:t>2</w:t>
      </w:r>
      <w:r w:rsidR="00F82812" w:rsidRPr="00F84910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019 </w:t>
      </w:r>
      <w:r w:rsidR="00F82812">
        <w:rPr>
          <w:rFonts w:ascii="Times New Roman CYR" w:hAnsi="Times New Roman CYR" w:cs="Times New Roman CYR"/>
          <w:color w:val="000000"/>
          <w:szCs w:val="28"/>
        </w:rPr>
        <w:t>г</w:t>
      </w:r>
      <w:r w:rsidR="00F82812" w:rsidRPr="00F84910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F82812" w:rsidRPr="00F84910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F849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="00F82812" w:rsidRPr="00F84910">
        <w:rPr>
          <w:rFonts w:cs="Times New Roman"/>
          <w:color w:val="000000"/>
          <w:szCs w:val="28"/>
          <w:lang w:val="en-US"/>
        </w:rPr>
        <w:t>2</w:t>
      </w:r>
      <w:r w:rsidR="00F82812" w:rsidRPr="00F84910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010 </w:t>
      </w:r>
      <w:r w:rsidR="00F82812">
        <w:rPr>
          <w:rFonts w:ascii="Times New Roman CYR" w:hAnsi="Times New Roman CYR" w:cs="Times New Roman CYR"/>
          <w:color w:val="000000"/>
          <w:szCs w:val="28"/>
        </w:rPr>
        <w:t>г</w:t>
      </w:r>
      <w:r w:rsidR="00F82812" w:rsidRPr="00F84910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F82812" w:rsidRPr="00F84910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F849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</w:t>
      </w:r>
      <w:r w:rsidR="00F82812" w:rsidRPr="00F84910">
        <w:rPr>
          <w:rFonts w:cs="Times New Roman"/>
          <w:color w:val="000000"/>
          <w:szCs w:val="28"/>
          <w:lang w:val="en-US"/>
        </w:rPr>
        <w:t>1</w:t>
      </w:r>
      <w:r w:rsidR="00F82812" w:rsidRPr="00F84910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989 </w:t>
      </w:r>
      <w:r w:rsidR="00F82812">
        <w:rPr>
          <w:rFonts w:ascii="Times New Roman CYR" w:hAnsi="Times New Roman CYR" w:cs="Times New Roman CYR"/>
          <w:color w:val="000000"/>
          <w:szCs w:val="28"/>
        </w:rPr>
        <w:t>г</w:t>
      </w:r>
      <w:r w:rsidR="00F82812" w:rsidRPr="00F84910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F82812" w:rsidRPr="00F84910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Лучшие из казахстанских абитуриентов направляются на учебу в зарубежные вузы по программе: </w:t>
      </w: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F82812">
        <w:rPr>
          <w:rFonts w:ascii="Times New Roman CYR" w:hAnsi="Times New Roman CYR" w:cs="Times New Roman CYR"/>
          <w:color w:val="000000"/>
          <w:szCs w:val="28"/>
        </w:rPr>
        <w:t>"</w:t>
      </w:r>
      <w:proofErr w:type="spellStart"/>
      <w:r w:rsidR="00F82812">
        <w:rPr>
          <w:rFonts w:ascii="Times New Roman CYR" w:hAnsi="Times New Roman CYR" w:cs="Times New Roman CYR"/>
          <w:color w:val="000000"/>
          <w:szCs w:val="28"/>
        </w:rPr>
        <w:t>Болашак</w:t>
      </w:r>
      <w:proofErr w:type="spellEnd"/>
      <w:r w:rsidR="00F82812">
        <w:rPr>
          <w:rFonts w:ascii="Times New Roman CYR" w:hAnsi="Times New Roman CYR" w:cs="Times New Roman CYR"/>
          <w:color w:val="000000"/>
          <w:szCs w:val="28"/>
        </w:rPr>
        <w:t>"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F82812">
        <w:rPr>
          <w:rFonts w:cs="Times New Roman"/>
          <w:color w:val="000000"/>
          <w:szCs w:val="28"/>
        </w:rPr>
        <w:t>"</w:t>
      </w:r>
      <w:proofErr w:type="spellStart"/>
      <w:r w:rsidR="00F82812">
        <w:rPr>
          <w:rFonts w:ascii="Times New Roman CYR" w:hAnsi="Times New Roman CYR" w:cs="Times New Roman CYR"/>
          <w:color w:val="000000"/>
          <w:szCs w:val="28"/>
        </w:rPr>
        <w:t>Келешек</w:t>
      </w:r>
      <w:proofErr w:type="spellEnd"/>
      <w:r w:rsidR="00F82812">
        <w:rPr>
          <w:rFonts w:ascii="Times New Roman CYR" w:hAnsi="Times New Roman CYR" w:cs="Times New Roman CYR"/>
          <w:color w:val="000000"/>
          <w:szCs w:val="28"/>
        </w:rPr>
        <w:t>"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F82812">
        <w:rPr>
          <w:rFonts w:cs="Times New Roman"/>
          <w:color w:val="000000"/>
          <w:szCs w:val="28"/>
        </w:rPr>
        <w:t>"</w:t>
      </w:r>
      <w:proofErr w:type="spellStart"/>
      <w:r w:rsidR="00F82812">
        <w:rPr>
          <w:rFonts w:ascii="Times New Roman CYR" w:hAnsi="Times New Roman CYR" w:cs="Times New Roman CYR"/>
          <w:color w:val="000000"/>
          <w:szCs w:val="28"/>
        </w:rPr>
        <w:t>Дарын</w:t>
      </w:r>
      <w:proofErr w:type="spellEnd"/>
      <w:r w:rsidR="00F82812">
        <w:rPr>
          <w:rFonts w:ascii="Times New Roman CYR" w:hAnsi="Times New Roman CYR" w:cs="Times New Roman CYR"/>
          <w:color w:val="000000"/>
          <w:szCs w:val="28"/>
        </w:rPr>
        <w:t>"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F82812">
        <w:rPr>
          <w:rFonts w:cs="Times New Roman"/>
          <w:color w:val="000000"/>
          <w:szCs w:val="28"/>
        </w:rPr>
        <w:t>"</w:t>
      </w:r>
      <w:proofErr w:type="spellStart"/>
      <w:r w:rsidR="00F82812">
        <w:rPr>
          <w:rFonts w:ascii="Times New Roman CYR" w:hAnsi="Times New Roman CYR" w:cs="Times New Roman CYR"/>
          <w:color w:val="000000"/>
          <w:szCs w:val="28"/>
        </w:rPr>
        <w:t>Арман</w:t>
      </w:r>
      <w:proofErr w:type="spellEnd"/>
      <w:r w:rsidR="00F82812">
        <w:rPr>
          <w:rFonts w:ascii="Times New Roman CYR" w:hAnsi="Times New Roman CYR" w:cs="Times New Roman CYR"/>
          <w:color w:val="000000"/>
          <w:szCs w:val="28"/>
        </w:rPr>
        <w:t>"</w:t>
      </w:r>
    </w:p>
    <w:p w:rsidR="00F82812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F82812">
        <w:rPr>
          <w:rFonts w:cs="Times New Roman"/>
          <w:color w:val="000000"/>
          <w:szCs w:val="28"/>
        </w:rPr>
        <w:t>"</w:t>
      </w:r>
      <w:r w:rsidR="00F82812">
        <w:rPr>
          <w:rFonts w:ascii="Times New Roman CYR" w:hAnsi="Times New Roman CYR" w:cs="Times New Roman CYR"/>
          <w:color w:val="000000"/>
          <w:szCs w:val="28"/>
        </w:rPr>
        <w:t>НИШ"</w:t>
      </w: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#20</w:t>
      </w: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Перевод казахской письменности на латиницу планируется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к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F82812" w:rsidRPr="00F84910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F849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="00F82812" w:rsidRPr="00F84910">
        <w:rPr>
          <w:rFonts w:cs="Times New Roman"/>
          <w:color w:val="000000"/>
          <w:szCs w:val="28"/>
          <w:lang w:val="en-US"/>
        </w:rPr>
        <w:t>2</w:t>
      </w:r>
      <w:r w:rsidR="00F82812" w:rsidRPr="00F84910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035 </w:t>
      </w:r>
      <w:r w:rsidR="00F82812">
        <w:rPr>
          <w:rFonts w:ascii="Times New Roman CYR" w:hAnsi="Times New Roman CYR" w:cs="Times New Roman CYR"/>
          <w:color w:val="000000"/>
          <w:szCs w:val="28"/>
        </w:rPr>
        <w:t>г</w:t>
      </w:r>
      <w:r w:rsidR="00F82812" w:rsidRPr="00F84910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F82812" w:rsidRPr="00F84910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F849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="00F82812" w:rsidRPr="00F84910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2025 </w:t>
      </w:r>
      <w:r w:rsidR="00F82812">
        <w:rPr>
          <w:rFonts w:ascii="Times New Roman CYR" w:hAnsi="Times New Roman CYR" w:cs="Times New Roman CYR"/>
          <w:color w:val="000000"/>
          <w:szCs w:val="28"/>
        </w:rPr>
        <w:t>г</w:t>
      </w:r>
      <w:r w:rsidR="00F82812" w:rsidRPr="00F84910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F82812" w:rsidRPr="00F84910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F849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="00F82812" w:rsidRPr="00F84910">
        <w:rPr>
          <w:rFonts w:cs="Times New Roman"/>
          <w:color w:val="000000"/>
          <w:szCs w:val="28"/>
          <w:lang w:val="en-US"/>
        </w:rPr>
        <w:t>2</w:t>
      </w:r>
      <w:r w:rsidR="00F82812" w:rsidRPr="00F84910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020 </w:t>
      </w:r>
      <w:r w:rsidR="00F82812">
        <w:rPr>
          <w:rFonts w:ascii="Times New Roman CYR" w:hAnsi="Times New Roman CYR" w:cs="Times New Roman CYR"/>
          <w:color w:val="000000"/>
          <w:szCs w:val="28"/>
        </w:rPr>
        <w:t>г</w:t>
      </w:r>
      <w:r w:rsidR="00F82812" w:rsidRPr="00F84910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F82812" w:rsidRPr="00F84910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F849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="00F82812" w:rsidRPr="00F84910">
        <w:rPr>
          <w:rFonts w:cs="Times New Roman"/>
          <w:color w:val="000000"/>
          <w:szCs w:val="28"/>
          <w:lang w:val="en-US"/>
        </w:rPr>
        <w:t>2</w:t>
      </w:r>
      <w:r w:rsidR="00F82812" w:rsidRPr="00F84910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050 </w:t>
      </w:r>
      <w:r w:rsidR="00F82812">
        <w:rPr>
          <w:rFonts w:ascii="Times New Roman CYR" w:hAnsi="Times New Roman CYR" w:cs="Times New Roman CYR"/>
          <w:color w:val="000000"/>
          <w:szCs w:val="28"/>
        </w:rPr>
        <w:t>г</w:t>
      </w:r>
      <w:r w:rsidR="00F82812" w:rsidRPr="00F84910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F82812" w:rsidRPr="00F84910" w:rsidRDefault="00F84910" w:rsidP="00F828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F849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</w:t>
      </w:r>
      <w:r w:rsidR="00F82812" w:rsidRPr="00F84910">
        <w:rPr>
          <w:rFonts w:cs="Times New Roman"/>
          <w:color w:val="000000"/>
          <w:szCs w:val="28"/>
          <w:lang w:val="en-US"/>
        </w:rPr>
        <w:t>2</w:t>
      </w:r>
      <w:r w:rsidR="00F82812" w:rsidRPr="00F84910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030 </w:t>
      </w:r>
      <w:r w:rsidR="00F82812">
        <w:rPr>
          <w:rFonts w:ascii="Times New Roman CYR" w:hAnsi="Times New Roman CYR" w:cs="Times New Roman CYR"/>
          <w:color w:val="000000"/>
          <w:szCs w:val="28"/>
        </w:rPr>
        <w:t>г</w:t>
      </w:r>
      <w:r w:rsidR="00F82812" w:rsidRPr="00F84910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F82812" w:rsidRDefault="00F82812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84910" w:rsidRDefault="00F84910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84910" w:rsidRDefault="00F84910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84910" w:rsidRDefault="00F84910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84910" w:rsidRDefault="00F84910" w:rsidP="00F84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lastRenderedPageBreak/>
        <w:t>Ответы:</w:t>
      </w:r>
      <w:r w:rsidRPr="00263E1D"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60. Развитие культуры на современном этапе</w:t>
      </w:r>
    </w:p>
    <w:p w:rsidR="00F84910" w:rsidRDefault="00F84910" w:rsidP="00F84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</w:p>
    <w:p w:rsidR="00F84910" w:rsidRPr="00F84910" w:rsidRDefault="00F84910" w:rsidP="00F849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8491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1) B;</w:t>
      </w:r>
    </w:p>
    <w:p w:rsidR="00F84910" w:rsidRPr="00263E1D" w:rsidRDefault="00F84910" w:rsidP="00F849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63E1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263E1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F84910" w:rsidRPr="00263E1D" w:rsidRDefault="00F84910" w:rsidP="00F849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63E1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263E1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F84910" w:rsidRPr="00263E1D" w:rsidRDefault="00F84910" w:rsidP="00F849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63E1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263E1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F84910" w:rsidRPr="00263E1D" w:rsidRDefault="00F84910" w:rsidP="00F849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63E1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263E1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F84910" w:rsidRPr="00263E1D" w:rsidRDefault="00F84910" w:rsidP="00F849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63E1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263E1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F84910" w:rsidRPr="00263E1D" w:rsidRDefault="00F84910" w:rsidP="00F849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63E1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263E1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F84910" w:rsidRPr="00263E1D" w:rsidRDefault="00F84910" w:rsidP="00F849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63E1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263E1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F84910" w:rsidRPr="00263E1D" w:rsidRDefault="00F84910" w:rsidP="00F849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63E1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263E1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F84910" w:rsidRPr="00263E1D" w:rsidRDefault="00F84910" w:rsidP="00F849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63E1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10) A;</w:t>
      </w:r>
    </w:p>
    <w:p w:rsidR="00F84910" w:rsidRPr="00263E1D" w:rsidRDefault="00F84910" w:rsidP="00F849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63E1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11) B;</w:t>
      </w:r>
    </w:p>
    <w:p w:rsidR="00F84910" w:rsidRPr="00263E1D" w:rsidRDefault="00F84910" w:rsidP="00F849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63E1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263E1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F84910" w:rsidRPr="00263E1D" w:rsidRDefault="00F84910" w:rsidP="00F849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63E1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13) A;</w:t>
      </w:r>
    </w:p>
    <w:p w:rsidR="00F84910" w:rsidRPr="00263E1D" w:rsidRDefault="00F84910" w:rsidP="00F849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63E1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263E1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F84910" w:rsidRPr="00263E1D" w:rsidRDefault="00F84910" w:rsidP="00F849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63E1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263E1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F84910" w:rsidRPr="00263E1D" w:rsidRDefault="00F84910" w:rsidP="00F849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63E1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16) A;</w:t>
      </w:r>
    </w:p>
    <w:p w:rsidR="00F84910" w:rsidRPr="00263E1D" w:rsidRDefault="00F84910" w:rsidP="00F849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63E1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263E1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F84910" w:rsidRPr="00263E1D" w:rsidRDefault="00F84910" w:rsidP="00F849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63E1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263E1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F84910" w:rsidRPr="00263E1D" w:rsidRDefault="00F84910" w:rsidP="00F849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63E1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19) A;</w:t>
      </w:r>
    </w:p>
    <w:p w:rsidR="00F84910" w:rsidRPr="00263E1D" w:rsidRDefault="00F84910" w:rsidP="00F849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63E1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263E1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F84910" w:rsidRPr="00263E1D" w:rsidRDefault="00F84910" w:rsidP="00F84910">
      <w:pPr>
        <w:rPr>
          <w:lang w:val="en-US"/>
        </w:rPr>
      </w:pPr>
    </w:p>
    <w:p w:rsidR="00F84910" w:rsidRPr="00F84910" w:rsidRDefault="00F84910" w:rsidP="00F828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bookmarkStart w:id="0" w:name="_GoBack"/>
      <w:bookmarkEnd w:id="0"/>
    </w:p>
    <w:p w:rsidR="005F324C" w:rsidRPr="00F82812" w:rsidRDefault="005F324C">
      <w:pPr>
        <w:rPr>
          <w:lang w:val="en-US"/>
        </w:rPr>
      </w:pPr>
    </w:p>
    <w:sectPr w:rsidR="005F324C" w:rsidRPr="00F82812" w:rsidSect="00CA24E7">
      <w:footerReference w:type="default" r:id="rId7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682" w:rsidRDefault="00485682" w:rsidP="00F82812">
      <w:pPr>
        <w:spacing w:after="0" w:line="240" w:lineRule="auto"/>
      </w:pPr>
      <w:r>
        <w:separator/>
      </w:r>
    </w:p>
  </w:endnote>
  <w:endnote w:type="continuationSeparator" w:id="0">
    <w:p w:rsidR="00485682" w:rsidRDefault="00485682" w:rsidP="00F82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910" w:rsidRPr="00F84910" w:rsidRDefault="00F84910" w:rsidP="00F84910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 w:cs="Times New Roman CYR"/>
        <w:b/>
        <w:color w:val="000000"/>
        <w:sz w:val="20"/>
        <w:szCs w:val="20"/>
      </w:rPr>
    </w:pPr>
    <w:r w:rsidRPr="00F84910">
      <w:rPr>
        <w:rFonts w:ascii="Times New Roman CYR" w:hAnsi="Times New Roman CYR" w:cs="Times New Roman CYR"/>
        <w:b/>
        <w:color w:val="000000"/>
        <w:sz w:val="20"/>
        <w:szCs w:val="20"/>
      </w:rPr>
      <w:t xml:space="preserve">Автор: </w:t>
    </w:r>
    <w:proofErr w:type="spellStart"/>
    <w:r w:rsidRPr="00F84910">
      <w:rPr>
        <w:rFonts w:ascii="Times New Roman CYR" w:hAnsi="Times New Roman CYR" w:cs="Times New Roman CYR"/>
        <w:b/>
        <w:color w:val="000000"/>
        <w:sz w:val="20"/>
        <w:szCs w:val="20"/>
      </w:rPr>
      <w:t>Ташимов</w:t>
    </w:r>
    <w:proofErr w:type="spellEnd"/>
    <w:r w:rsidRPr="00F84910">
      <w:rPr>
        <w:rFonts w:ascii="Times New Roman CYR" w:hAnsi="Times New Roman CYR" w:cs="Times New Roman CYR"/>
        <w:b/>
        <w:color w:val="000000"/>
        <w:sz w:val="20"/>
        <w:szCs w:val="20"/>
      </w:rPr>
      <w:t xml:space="preserve"> Т.М.</w:t>
    </w:r>
  </w:p>
  <w:p w:rsidR="00F82812" w:rsidRDefault="00F82812">
    <w:pPr>
      <w:pStyle w:val="a5"/>
    </w:pPr>
  </w:p>
  <w:p w:rsidR="00F82812" w:rsidRDefault="00F8281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682" w:rsidRDefault="00485682" w:rsidP="00F82812">
      <w:pPr>
        <w:spacing w:after="0" w:line="240" w:lineRule="auto"/>
      </w:pPr>
      <w:r>
        <w:separator/>
      </w:r>
    </w:p>
  </w:footnote>
  <w:footnote w:type="continuationSeparator" w:id="0">
    <w:p w:rsidR="00485682" w:rsidRDefault="00485682" w:rsidP="00F828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122"/>
    <w:rsid w:val="00485682"/>
    <w:rsid w:val="004F1122"/>
    <w:rsid w:val="005F324C"/>
    <w:rsid w:val="00F82812"/>
    <w:rsid w:val="00F8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2812"/>
  </w:style>
  <w:style w:type="paragraph" w:styleId="a5">
    <w:name w:val="footer"/>
    <w:basedOn w:val="a"/>
    <w:link w:val="a6"/>
    <w:uiPriority w:val="99"/>
    <w:unhideWhenUsed/>
    <w:rsid w:val="00F82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2812"/>
  </w:style>
  <w:style w:type="paragraph" w:styleId="a7">
    <w:name w:val="Balloon Text"/>
    <w:basedOn w:val="a"/>
    <w:link w:val="a8"/>
    <w:uiPriority w:val="99"/>
    <w:semiHidden/>
    <w:unhideWhenUsed/>
    <w:rsid w:val="00F82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28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2812"/>
  </w:style>
  <w:style w:type="paragraph" w:styleId="a5">
    <w:name w:val="footer"/>
    <w:basedOn w:val="a"/>
    <w:link w:val="a6"/>
    <w:uiPriority w:val="99"/>
    <w:unhideWhenUsed/>
    <w:rsid w:val="00F82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2812"/>
  </w:style>
  <w:style w:type="paragraph" w:styleId="a7">
    <w:name w:val="Balloon Text"/>
    <w:basedOn w:val="a"/>
    <w:link w:val="a8"/>
    <w:uiPriority w:val="99"/>
    <w:semiHidden/>
    <w:unhideWhenUsed/>
    <w:rsid w:val="00F82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28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2020-12-23T05:58:00Z</dcterms:created>
  <dcterms:modified xsi:type="dcterms:W3CDTF">2020-12-23T06:14:00Z</dcterms:modified>
</cp:coreProperties>
</file>