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813A7">
        <w:rPr>
          <w:rFonts w:cs="Times New Roman"/>
          <w:b/>
          <w:bCs/>
          <w:sz w:val="24"/>
        </w:rPr>
        <w:t xml:space="preserve">§ 48. </w:t>
      </w:r>
      <w:r w:rsidRPr="007813A7">
        <w:rPr>
          <w:rFonts w:ascii="Times New Roman CYR" w:hAnsi="Times New Roman CYR"/>
          <w:b/>
          <w:bCs/>
          <w:sz w:val="24"/>
        </w:rPr>
        <w:t>Устное народное творчество в XIX в.</w:t>
      </w:r>
    </w:p>
    <w:p w:rsid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813A7" w:rsidSect="007813A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Видный ученый-тюрколог третий том знаменитого труда </w:t>
      </w:r>
      <w:r w:rsidRPr="007813A7">
        <w:rPr>
          <w:rFonts w:cs="Times New Roman"/>
          <w:sz w:val="24"/>
        </w:rPr>
        <w:t>“</w:t>
      </w:r>
      <w:r w:rsidRPr="007813A7">
        <w:rPr>
          <w:rFonts w:ascii="Times New Roman CYR" w:hAnsi="Times New Roman CYR"/>
          <w:sz w:val="24"/>
        </w:rPr>
        <w:t>Образцы народной литературы тюркских племен</w:t>
      </w:r>
      <w:r w:rsidRPr="007813A7">
        <w:rPr>
          <w:rFonts w:cs="Times New Roman"/>
          <w:sz w:val="24"/>
        </w:rPr>
        <w:t xml:space="preserve">” </w:t>
      </w:r>
      <w:r w:rsidRPr="007813A7">
        <w:rPr>
          <w:rFonts w:ascii="Times New Roman CYR" w:hAnsi="Times New Roman CYR"/>
          <w:sz w:val="24"/>
        </w:rPr>
        <w:t xml:space="preserve">посвятил казахскому фольклору: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proofErr w:type="spellStart"/>
      <w:r w:rsidRPr="007813A7">
        <w:rPr>
          <w:rFonts w:ascii="Times New Roman CYR" w:hAnsi="Times New Roman CYR"/>
          <w:sz w:val="24"/>
        </w:rPr>
        <w:t>Бартольд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r w:rsidRPr="007813A7">
        <w:rPr>
          <w:rFonts w:ascii="Times New Roman CYR" w:hAnsi="Times New Roman CYR"/>
          <w:sz w:val="24"/>
        </w:rPr>
        <w:t>Ключевский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r w:rsidRPr="007813A7">
        <w:rPr>
          <w:rFonts w:ascii="Times New Roman CYR" w:hAnsi="Times New Roman CYR"/>
          <w:sz w:val="24"/>
        </w:rPr>
        <w:t>Соловьев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r w:rsidRPr="007813A7">
        <w:rPr>
          <w:rFonts w:ascii="Times New Roman CYR" w:hAnsi="Times New Roman CYR"/>
          <w:sz w:val="24"/>
        </w:rPr>
        <w:t xml:space="preserve">Радлов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r w:rsidRPr="007813A7">
        <w:rPr>
          <w:rFonts w:ascii="Times New Roman CYR" w:hAnsi="Times New Roman CYR"/>
          <w:sz w:val="24"/>
        </w:rPr>
        <w:t>Татищев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813A7">
        <w:rPr>
          <w:rFonts w:ascii="Times New Roman CYR" w:hAnsi="Times New Roman CYR"/>
          <w:sz w:val="24"/>
        </w:rPr>
        <w:t>Состязание акынов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13A7">
        <w:rPr>
          <w:rFonts w:ascii="Times New Roman CYR" w:hAnsi="Times New Roman CYR"/>
          <w:sz w:val="24"/>
        </w:rPr>
        <w:t>СЙЫАТ -&gt; ___________</w:t>
      </w:r>
      <w:r>
        <w:rPr>
          <w:rFonts w:ascii="Times New Roman CYR" w:hAnsi="Times New Roman CYR"/>
          <w:sz w:val="24"/>
        </w:rPr>
        <w:t>_______________________________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Лишним в числе акынов </w:t>
      </w:r>
      <w:r w:rsidRPr="007813A7">
        <w:rPr>
          <w:rFonts w:cs="Times New Roman"/>
          <w:sz w:val="24"/>
          <w:lang w:val="en-US"/>
        </w:rPr>
        <w:t>XIX</w:t>
      </w:r>
      <w:r w:rsidRPr="007813A7">
        <w:rPr>
          <w:rFonts w:cs="Times New Roman"/>
          <w:sz w:val="24"/>
        </w:rPr>
        <w:t xml:space="preserve"> </w:t>
      </w:r>
      <w:r w:rsidRPr="007813A7">
        <w:rPr>
          <w:rFonts w:ascii="Times New Roman CYR" w:hAnsi="Times New Roman CYR"/>
          <w:sz w:val="24"/>
          <w:lang w:val="kk-KZ"/>
        </w:rPr>
        <w:t>века является</w:t>
      </w:r>
      <w:r w:rsidRPr="007813A7">
        <w:rPr>
          <w:rFonts w:ascii="Times New Roman CYR" w:hAnsi="Times New Roman CYR"/>
          <w:sz w:val="24"/>
        </w:rPr>
        <w:t xml:space="preserve">: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proofErr w:type="spellStart"/>
      <w:r w:rsidRPr="007813A7">
        <w:rPr>
          <w:rFonts w:ascii="Times New Roman CYR" w:hAnsi="Times New Roman CYR"/>
          <w:sz w:val="24"/>
        </w:rPr>
        <w:t>Шалкииз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proofErr w:type="spellStart"/>
      <w:r w:rsidRPr="007813A7">
        <w:rPr>
          <w:rFonts w:ascii="Times New Roman CYR" w:hAnsi="Times New Roman CYR"/>
          <w:sz w:val="24"/>
        </w:rPr>
        <w:t>Суюнбай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spellStart"/>
      <w:r w:rsidRPr="007813A7">
        <w:rPr>
          <w:rFonts w:ascii="Times New Roman CYR" w:hAnsi="Times New Roman CYR"/>
          <w:sz w:val="24"/>
        </w:rPr>
        <w:t>Шортанбай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proofErr w:type="spellStart"/>
      <w:r w:rsidRPr="007813A7">
        <w:rPr>
          <w:rFonts w:ascii="Times New Roman CYR" w:hAnsi="Times New Roman CYR"/>
          <w:sz w:val="24"/>
        </w:rPr>
        <w:t>Шоже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proofErr w:type="spellStart"/>
      <w:r w:rsidRPr="007813A7">
        <w:rPr>
          <w:rFonts w:ascii="Times New Roman CYR" w:hAnsi="Times New Roman CYR"/>
          <w:sz w:val="24"/>
        </w:rPr>
        <w:t>Жанак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Большую помощь в сборе материала </w:t>
      </w:r>
      <w:r w:rsidRPr="007813A7">
        <w:rPr>
          <w:rFonts w:ascii="Times New Roman CYR" w:hAnsi="Times New Roman CYR"/>
          <w:sz w:val="24"/>
          <w:lang w:val="kk-KZ"/>
        </w:rPr>
        <w:t>оказали</w:t>
      </w:r>
      <w:r w:rsidRPr="007813A7">
        <w:rPr>
          <w:rFonts w:ascii="Times New Roman CYR" w:hAnsi="Times New Roman CYR"/>
          <w:sz w:val="24"/>
        </w:rPr>
        <w:t xml:space="preserve">, записи и издании книг, авторами которых являлись казахские акыны </w:t>
      </w:r>
      <w:r w:rsidRPr="007813A7">
        <w:rPr>
          <w:rFonts w:cs="Times New Roman"/>
          <w:sz w:val="24"/>
          <w:lang w:val="en-US"/>
        </w:rPr>
        <w:t>XIX</w:t>
      </w:r>
      <w:r w:rsidRPr="007813A7">
        <w:rPr>
          <w:rFonts w:cs="Times New Roman"/>
          <w:sz w:val="24"/>
        </w:rPr>
        <w:t xml:space="preserve"> </w:t>
      </w:r>
      <w:r w:rsidRPr="007813A7">
        <w:rPr>
          <w:rFonts w:ascii="Times New Roman CYR" w:hAnsi="Times New Roman CYR"/>
          <w:sz w:val="24"/>
          <w:lang w:val="kk-KZ"/>
        </w:rPr>
        <w:t>века: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r w:rsidRPr="007813A7">
        <w:rPr>
          <w:rFonts w:ascii="Times New Roman CYR" w:hAnsi="Times New Roman CYR"/>
          <w:sz w:val="24"/>
        </w:rPr>
        <w:t>китайские послы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r w:rsidRPr="007813A7">
        <w:rPr>
          <w:rFonts w:ascii="Times New Roman CYR" w:hAnsi="Times New Roman CYR"/>
          <w:sz w:val="24"/>
        </w:rPr>
        <w:t>английские купцы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r w:rsidRPr="007813A7">
        <w:rPr>
          <w:rFonts w:ascii="Times New Roman CYR" w:hAnsi="Times New Roman CYR"/>
          <w:sz w:val="24"/>
        </w:rPr>
        <w:t>арабские путешественники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r w:rsidRPr="007813A7">
        <w:rPr>
          <w:rFonts w:ascii="Times New Roman CYR" w:hAnsi="Times New Roman CYR"/>
          <w:sz w:val="24"/>
        </w:rPr>
        <w:t>французские ученые-исследователи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r w:rsidRPr="007813A7">
        <w:rPr>
          <w:rFonts w:ascii="Times New Roman CYR" w:hAnsi="Times New Roman CYR"/>
          <w:sz w:val="24"/>
        </w:rPr>
        <w:t>русские исследователи-ученые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В 1880 году было </w:t>
      </w:r>
      <w:proofErr w:type="gramStart"/>
      <w:r w:rsidRPr="007813A7">
        <w:rPr>
          <w:rFonts w:ascii="Times New Roman CYR" w:hAnsi="Times New Roman CYR"/>
          <w:sz w:val="24"/>
        </w:rPr>
        <w:t>издана</w:t>
      </w:r>
      <w:proofErr w:type="gramEnd"/>
      <w:r w:rsidRPr="007813A7">
        <w:rPr>
          <w:rFonts w:ascii="Times New Roman CYR" w:hAnsi="Times New Roman CYR"/>
          <w:sz w:val="24"/>
        </w:rPr>
        <w:t xml:space="preserve"> произведение </w:t>
      </w:r>
      <w:proofErr w:type="spellStart"/>
      <w:r w:rsidRPr="007813A7">
        <w:rPr>
          <w:rFonts w:ascii="Times New Roman CYR" w:hAnsi="Times New Roman CYR"/>
          <w:sz w:val="24"/>
        </w:rPr>
        <w:t>Дулата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Бабатайулы</w:t>
      </w:r>
      <w:proofErr w:type="spellEnd"/>
      <w:r w:rsidRPr="007813A7">
        <w:rPr>
          <w:rFonts w:ascii="Times New Roman CYR" w:hAnsi="Times New Roman CYR"/>
          <w:sz w:val="24"/>
        </w:rPr>
        <w:t>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r w:rsidRPr="007813A7">
        <w:rPr>
          <w:rFonts w:cs="Times New Roman"/>
          <w:sz w:val="24"/>
        </w:rPr>
        <w:t>“</w:t>
      </w:r>
      <w:proofErr w:type="spellStart"/>
      <w:r w:rsidRPr="007813A7">
        <w:rPr>
          <w:rFonts w:ascii="Times New Roman CYR" w:hAnsi="Times New Roman CYR"/>
          <w:sz w:val="24"/>
        </w:rPr>
        <w:t>Дивани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хикмет</w:t>
      </w:r>
      <w:proofErr w:type="spellEnd"/>
      <w:r w:rsidRPr="007813A7">
        <w:rPr>
          <w:rFonts w:cs="Times New Roman"/>
          <w:sz w:val="24"/>
        </w:rPr>
        <w:t>”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r w:rsidRPr="007813A7">
        <w:rPr>
          <w:rFonts w:cs="Times New Roman"/>
          <w:sz w:val="24"/>
        </w:rPr>
        <w:t>“</w:t>
      </w:r>
      <w:r w:rsidRPr="007813A7">
        <w:rPr>
          <w:rFonts w:ascii="Times New Roman CYR" w:hAnsi="Times New Roman CYR"/>
          <w:sz w:val="24"/>
        </w:rPr>
        <w:t>Школа жизни</w:t>
      </w:r>
      <w:r w:rsidRPr="007813A7">
        <w:rPr>
          <w:rFonts w:cs="Times New Roman"/>
          <w:sz w:val="24"/>
        </w:rPr>
        <w:t xml:space="preserve">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r w:rsidRPr="007813A7">
        <w:rPr>
          <w:rFonts w:cs="Times New Roman"/>
          <w:sz w:val="24"/>
        </w:rPr>
        <w:t>“</w:t>
      </w:r>
      <w:proofErr w:type="spellStart"/>
      <w:r w:rsidRPr="007813A7">
        <w:rPr>
          <w:rFonts w:ascii="Times New Roman CYR" w:hAnsi="Times New Roman CYR"/>
          <w:sz w:val="24"/>
        </w:rPr>
        <w:t>Гаклия</w:t>
      </w:r>
      <w:proofErr w:type="spellEnd"/>
      <w:r w:rsidRPr="007813A7">
        <w:rPr>
          <w:rFonts w:cs="Times New Roman"/>
          <w:sz w:val="24"/>
        </w:rPr>
        <w:t xml:space="preserve">”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r w:rsidRPr="007813A7">
        <w:rPr>
          <w:rFonts w:cs="Times New Roman"/>
          <w:sz w:val="24"/>
        </w:rPr>
        <w:t>“</w:t>
      </w:r>
      <w:r w:rsidRPr="007813A7">
        <w:rPr>
          <w:rFonts w:ascii="Times New Roman CYR" w:hAnsi="Times New Roman CYR"/>
          <w:sz w:val="24"/>
        </w:rPr>
        <w:t>Плач ребенка</w:t>
      </w:r>
      <w:r w:rsidRPr="007813A7">
        <w:rPr>
          <w:rFonts w:cs="Times New Roman"/>
          <w:sz w:val="24"/>
        </w:rPr>
        <w:t xml:space="preserve">”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r w:rsidRPr="007813A7">
        <w:rPr>
          <w:rFonts w:cs="Times New Roman"/>
          <w:sz w:val="24"/>
        </w:rPr>
        <w:t>“</w:t>
      </w:r>
      <w:proofErr w:type="spellStart"/>
      <w:r w:rsidRPr="007813A7">
        <w:rPr>
          <w:rFonts w:ascii="Times New Roman CYR" w:hAnsi="Times New Roman CYR"/>
          <w:sz w:val="24"/>
        </w:rPr>
        <w:t>Осиетнама</w:t>
      </w:r>
      <w:proofErr w:type="spellEnd"/>
      <w:r w:rsidRPr="007813A7">
        <w:rPr>
          <w:rFonts w:cs="Times New Roman"/>
          <w:sz w:val="24"/>
        </w:rPr>
        <w:t xml:space="preserve">”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13A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cs="Times New Roman"/>
          <w:sz w:val="24"/>
        </w:rPr>
        <w:t>“</w:t>
      </w:r>
      <w:proofErr w:type="spellStart"/>
      <w:r w:rsidRPr="007813A7">
        <w:rPr>
          <w:rFonts w:ascii="Times New Roman CYR" w:hAnsi="Times New Roman CYR"/>
          <w:sz w:val="24"/>
        </w:rPr>
        <w:t>Алпамыс</w:t>
      </w:r>
      <w:proofErr w:type="spellEnd"/>
      <w:r w:rsidRPr="007813A7">
        <w:rPr>
          <w:rFonts w:cs="Times New Roman"/>
          <w:sz w:val="24"/>
        </w:rPr>
        <w:t>”, “</w:t>
      </w:r>
      <w:proofErr w:type="spellStart"/>
      <w:r w:rsidRPr="007813A7">
        <w:rPr>
          <w:rFonts w:ascii="Times New Roman CYR" w:hAnsi="Times New Roman CYR"/>
          <w:sz w:val="24"/>
        </w:rPr>
        <w:t>Кобыланды</w:t>
      </w:r>
      <w:proofErr w:type="spellEnd"/>
      <w:r w:rsidRPr="007813A7">
        <w:rPr>
          <w:rFonts w:ascii="Times New Roman CYR" w:hAnsi="Times New Roman CYR"/>
          <w:sz w:val="24"/>
        </w:rPr>
        <w:t xml:space="preserve"> батыр</w:t>
      </w:r>
      <w:r w:rsidRPr="007813A7">
        <w:rPr>
          <w:rFonts w:cs="Times New Roman"/>
          <w:sz w:val="24"/>
        </w:rPr>
        <w:t>”, “</w:t>
      </w:r>
      <w:proofErr w:type="spellStart"/>
      <w:r w:rsidRPr="007813A7">
        <w:rPr>
          <w:rFonts w:ascii="Times New Roman CYR" w:hAnsi="Times New Roman CYR"/>
          <w:sz w:val="24"/>
        </w:rPr>
        <w:t>Камбар</w:t>
      </w:r>
      <w:proofErr w:type="spellEnd"/>
      <w:r w:rsidRPr="007813A7">
        <w:rPr>
          <w:rFonts w:ascii="Times New Roman CYR" w:hAnsi="Times New Roman CYR"/>
          <w:sz w:val="24"/>
        </w:rPr>
        <w:t xml:space="preserve"> батыр</w:t>
      </w:r>
      <w:r w:rsidRPr="007813A7">
        <w:rPr>
          <w:rFonts w:cs="Times New Roman"/>
          <w:sz w:val="24"/>
        </w:rPr>
        <w:t>”, “</w:t>
      </w:r>
      <w:r w:rsidRPr="007813A7">
        <w:rPr>
          <w:rFonts w:ascii="Times New Roman CYR" w:hAnsi="Times New Roman CYR"/>
          <w:sz w:val="24"/>
        </w:rPr>
        <w:t xml:space="preserve">Ер </w:t>
      </w:r>
      <w:proofErr w:type="spellStart"/>
      <w:r w:rsidRPr="007813A7">
        <w:rPr>
          <w:rFonts w:ascii="Times New Roman CYR" w:hAnsi="Times New Roman CYR"/>
          <w:sz w:val="24"/>
        </w:rPr>
        <w:t>Таргын</w:t>
      </w:r>
      <w:proofErr w:type="spellEnd"/>
      <w:r w:rsidRPr="007813A7">
        <w:rPr>
          <w:rFonts w:cs="Times New Roman"/>
          <w:sz w:val="24"/>
        </w:rPr>
        <w:t>”, “</w:t>
      </w:r>
      <w:proofErr w:type="spellStart"/>
      <w:r w:rsidRPr="007813A7">
        <w:rPr>
          <w:rFonts w:ascii="Times New Roman CYR" w:hAnsi="Times New Roman CYR"/>
          <w:sz w:val="24"/>
        </w:rPr>
        <w:t>Шора</w:t>
      </w:r>
      <w:proofErr w:type="spellEnd"/>
      <w:r w:rsidRPr="007813A7">
        <w:rPr>
          <w:rFonts w:ascii="Times New Roman CYR" w:hAnsi="Times New Roman CYR"/>
          <w:sz w:val="24"/>
        </w:rPr>
        <w:t xml:space="preserve"> батыр</w:t>
      </w:r>
      <w:r w:rsidRPr="007813A7">
        <w:rPr>
          <w:rFonts w:cs="Times New Roman"/>
          <w:sz w:val="24"/>
        </w:rPr>
        <w:t>”, “</w:t>
      </w:r>
      <w:r w:rsidRPr="007813A7">
        <w:rPr>
          <w:rFonts w:ascii="Times New Roman CYR" w:hAnsi="Times New Roman CYR"/>
          <w:sz w:val="24"/>
        </w:rPr>
        <w:t>Сорок батыров Крыма</w:t>
      </w:r>
      <w:r w:rsidRPr="007813A7">
        <w:rPr>
          <w:rFonts w:cs="Times New Roman"/>
          <w:sz w:val="24"/>
        </w:rPr>
        <w:t>”, “</w:t>
      </w:r>
      <w:proofErr w:type="spellStart"/>
      <w:r w:rsidRPr="007813A7">
        <w:rPr>
          <w:rFonts w:ascii="Times New Roman CYR" w:hAnsi="Times New Roman CYR"/>
          <w:sz w:val="24"/>
        </w:rPr>
        <w:t>Кыз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Жибек</w:t>
      </w:r>
      <w:proofErr w:type="spellEnd"/>
      <w:r w:rsidRPr="007813A7">
        <w:rPr>
          <w:rFonts w:cs="Times New Roman"/>
          <w:sz w:val="24"/>
        </w:rPr>
        <w:t>”, “</w:t>
      </w:r>
      <w:r w:rsidRPr="007813A7">
        <w:rPr>
          <w:rFonts w:ascii="Times New Roman CYR" w:hAnsi="Times New Roman CYR"/>
          <w:sz w:val="24"/>
        </w:rPr>
        <w:t xml:space="preserve">Козы </w:t>
      </w:r>
      <w:proofErr w:type="spellStart"/>
      <w:r w:rsidRPr="007813A7">
        <w:rPr>
          <w:rFonts w:ascii="Times New Roman CYR" w:hAnsi="Times New Roman CYR"/>
          <w:sz w:val="24"/>
        </w:rPr>
        <w:t>Корпеш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r w:rsidRPr="007813A7">
        <w:rPr>
          <w:rFonts w:cs="Times New Roman"/>
          <w:sz w:val="24"/>
        </w:rPr>
        <w:t xml:space="preserve">- </w:t>
      </w:r>
      <w:r w:rsidRPr="007813A7">
        <w:rPr>
          <w:rFonts w:ascii="Times New Roman CYR" w:hAnsi="Times New Roman CYR"/>
          <w:sz w:val="24"/>
        </w:rPr>
        <w:lastRenderedPageBreak/>
        <w:t xml:space="preserve">Баян </w:t>
      </w:r>
      <w:proofErr w:type="spellStart"/>
      <w:r w:rsidRPr="007813A7">
        <w:rPr>
          <w:rFonts w:ascii="Times New Roman CYR" w:hAnsi="Times New Roman CYR"/>
          <w:sz w:val="24"/>
        </w:rPr>
        <w:t>сулу</w:t>
      </w:r>
      <w:proofErr w:type="spellEnd"/>
      <w:r w:rsidRPr="007813A7">
        <w:rPr>
          <w:rFonts w:cs="Times New Roman"/>
          <w:sz w:val="24"/>
        </w:rPr>
        <w:t>”, “</w:t>
      </w:r>
      <w:proofErr w:type="spellStart"/>
      <w:r w:rsidRPr="007813A7">
        <w:rPr>
          <w:rFonts w:ascii="Times New Roman CYR" w:hAnsi="Times New Roman CYR"/>
          <w:sz w:val="24"/>
        </w:rPr>
        <w:t>Айман-Шолпан</w:t>
      </w:r>
      <w:proofErr w:type="spellEnd"/>
      <w:r w:rsidRPr="007813A7">
        <w:rPr>
          <w:rFonts w:cs="Times New Roman"/>
          <w:sz w:val="24"/>
        </w:rPr>
        <w:t>”</w:t>
      </w:r>
      <w:r w:rsidRPr="007813A7">
        <w:rPr>
          <w:rFonts w:ascii="Times New Roman CYR" w:hAnsi="Times New Roman CYR"/>
          <w:sz w:val="24"/>
        </w:rPr>
        <w:t xml:space="preserve"> - это знаменитые казахские...: 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r w:rsidRPr="007813A7">
        <w:rPr>
          <w:rFonts w:ascii="Times New Roman CYR" w:hAnsi="Times New Roman CYR"/>
          <w:sz w:val="24"/>
        </w:rPr>
        <w:t xml:space="preserve">сборники </w:t>
      </w:r>
      <w:proofErr w:type="spellStart"/>
      <w:r w:rsidRPr="007813A7">
        <w:rPr>
          <w:rFonts w:ascii="Times New Roman CYR" w:hAnsi="Times New Roman CYR"/>
          <w:sz w:val="24"/>
        </w:rPr>
        <w:t>айтысов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r w:rsidRPr="007813A7">
        <w:rPr>
          <w:rFonts w:ascii="Times New Roman CYR" w:hAnsi="Times New Roman CYR"/>
          <w:sz w:val="24"/>
        </w:rPr>
        <w:t>эпосы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spellStart"/>
      <w:r w:rsidRPr="007813A7">
        <w:rPr>
          <w:rFonts w:ascii="Times New Roman CYR" w:hAnsi="Times New Roman CYR"/>
          <w:sz w:val="24"/>
        </w:rPr>
        <w:t>кюи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proofErr w:type="gramStart"/>
      <w:r w:rsidRPr="007813A7">
        <w:rPr>
          <w:rFonts w:ascii="Times New Roman CYR" w:hAnsi="Times New Roman CYR"/>
          <w:sz w:val="24"/>
        </w:rPr>
        <w:t>терме</w:t>
      </w:r>
      <w:proofErr w:type="gram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r w:rsidRPr="007813A7">
        <w:rPr>
          <w:rFonts w:ascii="Times New Roman CYR" w:hAnsi="Times New Roman CYR"/>
          <w:sz w:val="24"/>
        </w:rPr>
        <w:t>исторические произведения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13A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>Собрал образцы казахского устного творчества, некоторые из них он перевел на русский язык: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proofErr w:type="spellStart"/>
      <w:r w:rsidRPr="007813A7">
        <w:rPr>
          <w:rFonts w:ascii="Times New Roman CYR" w:hAnsi="Times New Roman CYR"/>
          <w:sz w:val="24"/>
        </w:rPr>
        <w:t>Абубакир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Диваев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proofErr w:type="spellStart"/>
      <w:r w:rsidRPr="007813A7">
        <w:rPr>
          <w:rFonts w:ascii="Times New Roman CYR" w:hAnsi="Times New Roman CYR"/>
          <w:sz w:val="24"/>
        </w:rPr>
        <w:t>Ахмет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Байтурсынов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spellStart"/>
      <w:r w:rsidRPr="007813A7">
        <w:rPr>
          <w:rFonts w:ascii="Times New Roman CYR" w:hAnsi="Times New Roman CYR"/>
          <w:sz w:val="24"/>
        </w:rPr>
        <w:t>Шокан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Уалиханов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proofErr w:type="spellStart"/>
      <w:r w:rsidRPr="007813A7">
        <w:rPr>
          <w:rFonts w:ascii="Times New Roman CYR" w:hAnsi="Times New Roman CYR"/>
          <w:sz w:val="24"/>
        </w:rPr>
        <w:t>Ибрай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Алтансарин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proofErr w:type="spellStart"/>
      <w:r w:rsidRPr="007813A7">
        <w:rPr>
          <w:rFonts w:ascii="Times New Roman CYR" w:hAnsi="Times New Roman CYR"/>
          <w:sz w:val="24"/>
        </w:rPr>
        <w:t>Алихан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Бокейханов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13A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Лишним среди акынов </w:t>
      </w:r>
      <w:r w:rsidRPr="007813A7">
        <w:rPr>
          <w:rFonts w:cs="Times New Roman"/>
          <w:sz w:val="24"/>
          <w:lang w:val="en-US"/>
        </w:rPr>
        <w:t>XIX</w:t>
      </w:r>
      <w:r w:rsidRPr="007813A7">
        <w:rPr>
          <w:rFonts w:ascii="Times New Roman CYR" w:hAnsi="Times New Roman CYR"/>
          <w:sz w:val="24"/>
          <w:lang w:val="kk-KZ"/>
        </w:rPr>
        <w:t xml:space="preserve"> века является</w:t>
      </w:r>
      <w:r w:rsidRPr="007813A7">
        <w:rPr>
          <w:rFonts w:ascii="Times New Roman CYR" w:hAnsi="Times New Roman CYR"/>
          <w:sz w:val="24"/>
        </w:rPr>
        <w:t>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proofErr w:type="spellStart"/>
      <w:r w:rsidRPr="007813A7">
        <w:rPr>
          <w:rFonts w:ascii="Times New Roman CYR" w:hAnsi="Times New Roman CYR"/>
          <w:sz w:val="24"/>
        </w:rPr>
        <w:t>Биржан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proofErr w:type="spellStart"/>
      <w:r w:rsidRPr="007813A7">
        <w:rPr>
          <w:rFonts w:ascii="Times New Roman CYR" w:hAnsi="Times New Roman CYR"/>
          <w:sz w:val="24"/>
        </w:rPr>
        <w:t>Асет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spellStart"/>
      <w:r w:rsidRPr="007813A7">
        <w:rPr>
          <w:rFonts w:ascii="Times New Roman CYR" w:hAnsi="Times New Roman CYR"/>
          <w:sz w:val="24"/>
        </w:rPr>
        <w:t>Мухит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proofErr w:type="spellStart"/>
      <w:r w:rsidRPr="007813A7">
        <w:rPr>
          <w:rFonts w:ascii="Times New Roman CYR" w:hAnsi="Times New Roman CYR"/>
          <w:sz w:val="24"/>
        </w:rPr>
        <w:t>Жаяу</w:t>
      </w:r>
      <w:proofErr w:type="spellEnd"/>
      <w:r w:rsidRPr="007813A7">
        <w:rPr>
          <w:rFonts w:ascii="Times New Roman CYR" w:hAnsi="Times New Roman CYR"/>
          <w:sz w:val="24"/>
        </w:rPr>
        <w:t xml:space="preserve"> Муса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proofErr w:type="spellStart"/>
      <w:r w:rsidRPr="007813A7">
        <w:rPr>
          <w:rFonts w:ascii="Times New Roman CYR" w:hAnsi="Times New Roman CYR"/>
          <w:sz w:val="24"/>
        </w:rPr>
        <w:t>Даулеткерей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13A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>В 1896 году было издан сборник "</w:t>
      </w:r>
      <w:proofErr w:type="spellStart"/>
      <w:r w:rsidRPr="007813A7">
        <w:rPr>
          <w:rFonts w:ascii="Times New Roman CYR" w:hAnsi="Times New Roman CYR"/>
          <w:sz w:val="24"/>
        </w:rPr>
        <w:t>Дивани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хикмет</w:t>
      </w:r>
      <w:proofErr w:type="spellEnd"/>
      <w:r w:rsidRPr="007813A7">
        <w:rPr>
          <w:rFonts w:ascii="Times New Roman CYR" w:hAnsi="Times New Roman CYR"/>
          <w:sz w:val="24"/>
        </w:rPr>
        <w:t>"</w:t>
      </w:r>
      <w:proofErr w:type="gramStart"/>
      <w:r w:rsidRPr="007813A7">
        <w:rPr>
          <w:rFonts w:ascii="Times New Roman CYR" w:hAnsi="Times New Roman CYR"/>
          <w:sz w:val="24"/>
        </w:rPr>
        <w:t>.</w:t>
      </w:r>
      <w:proofErr w:type="gramEnd"/>
      <w:r w:rsidRPr="007813A7">
        <w:rPr>
          <w:rFonts w:ascii="Times New Roman CYR" w:hAnsi="Times New Roman CYR"/>
          <w:sz w:val="24"/>
        </w:rPr>
        <w:t xml:space="preserve"> </w:t>
      </w:r>
      <w:proofErr w:type="gramStart"/>
      <w:r w:rsidRPr="007813A7">
        <w:rPr>
          <w:rFonts w:ascii="Times New Roman CYR" w:hAnsi="Times New Roman CYR"/>
          <w:sz w:val="24"/>
        </w:rPr>
        <w:t>п</w:t>
      </w:r>
      <w:proofErr w:type="gramEnd"/>
      <w:r w:rsidRPr="007813A7">
        <w:rPr>
          <w:rFonts w:ascii="Times New Roman CYR" w:hAnsi="Times New Roman CYR"/>
          <w:sz w:val="24"/>
        </w:rPr>
        <w:t>ринадлежавший знаменитому средневековому мыслителю: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r w:rsidRPr="007813A7">
        <w:rPr>
          <w:rFonts w:ascii="Times New Roman CYR" w:hAnsi="Times New Roman CYR"/>
          <w:sz w:val="24"/>
        </w:rPr>
        <w:t xml:space="preserve">Махмуду </w:t>
      </w:r>
      <w:proofErr w:type="spellStart"/>
      <w:r w:rsidRPr="007813A7">
        <w:rPr>
          <w:rFonts w:ascii="Times New Roman CYR" w:hAnsi="Times New Roman CYR"/>
          <w:sz w:val="24"/>
        </w:rPr>
        <w:t>Кашгари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r w:rsidRPr="007813A7">
        <w:rPr>
          <w:rFonts w:ascii="Times New Roman CYR" w:hAnsi="Times New Roman CYR"/>
          <w:sz w:val="24"/>
        </w:rPr>
        <w:t xml:space="preserve">Ходжа Ахмеду </w:t>
      </w:r>
      <w:proofErr w:type="spellStart"/>
      <w:r w:rsidRPr="007813A7">
        <w:rPr>
          <w:rFonts w:ascii="Times New Roman CYR" w:hAnsi="Times New Roman CYR"/>
          <w:sz w:val="24"/>
        </w:rPr>
        <w:t>Яссави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gramStart"/>
      <w:r w:rsidRPr="007813A7">
        <w:rPr>
          <w:rFonts w:ascii="Times New Roman CYR" w:hAnsi="Times New Roman CYR"/>
          <w:sz w:val="24"/>
        </w:rPr>
        <w:t>Аль-Бируни</w:t>
      </w:r>
      <w:proofErr w:type="gram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r w:rsidRPr="007813A7">
        <w:rPr>
          <w:rFonts w:ascii="Times New Roman CYR" w:hAnsi="Times New Roman CYR"/>
          <w:sz w:val="24"/>
        </w:rPr>
        <w:t>Авиценне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r w:rsidRPr="007813A7">
        <w:rPr>
          <w:rFonts w:ascii="Times New Roman CYR" w:hAnsi="Times New Roman CYR"/>
          <w:sz w:val="24"/>
        </w:rPr>
        <w:t>Аль-</w:t>
      </w:r>
      <w:proofErr w:type="spellStart"/>
      <w:r w:rsidRPr="007813A7">
        <w:rPr>
          <w:rFonts w:ascii="Times New Roman CYR" w:hAnsi="Times New Roman CYR"/>
          <w:sz w:val="24"/>
        </w:rPr>
        <w:t>Фараби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13A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cs="Times New Roman"/>
          <w:sz w:val="24"/>
        </w:rPr>
        <w:t>“</w:t>
      </w:r>
      <w:r w:rsidRPr="007813A7">
        <w:rPr>
          <w:rFonts w:ascii="Times New Roman CYR" w:hAnsi="Times New Roman CYR"/>
          <w:sz w:val="24"/>
        </w:rPr>
        <w:t>Плач ребенка</w:t>
      </w:r>
      <w:r w:rsidRPr="007813A7">
        <w:rPr>
          <w:rFonts w:cs="Times New Roman"/>
          <w:sz w:val="24"/>
        </w:rPr>
        <w:t xml:space="preserve">” </w:t>
      </w:r>
      <w:r w:rsidRPr="007813A7">
        <w:rPr>
          <w:rFonts w:ascii="Times New Roman CYR" w:hAnsi="Times New Roman CYR"/>
          <w:sz w:val="24"/>
        </w:rPr>
        <w:t xml:space="preserve">так называлось </w:t>
      </w:r>
      <w:proofErr w:type="gramStart"/>
      <w:r w:rsidRPr="007813A7">
        <w:rPr>
          <w:rFonts w:ascii="Times New Roman CYR" w:hAnsi="Times New Roman CYR"/>
          <w:sz w:val="24"/>
        </w:rPr>
        <w:t>произведение</w:t>
      </w:r>
      <w:proofErr w:type="gramEnd"/>
      <w:r w:rsidRPr="007813A7">
        <w:rPr>
          <w:rFonts w:ascii="Times New Roman CYR" w:hAnsi="Times New Roman CYR"/>
          <w:sz w:val="24"/>
        </w:rPr>
        <w:t xml:space="preserve"> изданное в 1890 году, автором которой был: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813A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A) </w:t>
      </w:r>
      <w:proofErr w:type="spellStart"/>
      <w:r w:rsidRPr="007813A7">
        <w:rPr>
          <w:rFonts w:ascii="Times New Roman CYR" w:hAnsi="Times New Roman CYR"/>
          <w:sz w:val="24"/>
        </w:rPr>
        <w:t>Шортанбай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B) </w:t>
      </w:r>
      <w:proofErr w:type="spellStart"/>
      <w:r w:rsidRPr="007813A7">
        <w:rPr>
          <w:rFonts w:ascii="Times New Roman CYR" w:hAnsi="Times New Roman CYR"/>
          <w:sz w:val="24"/>
        </w:rPr>
        <w:t>Биржан</w:t>
      </w:r>
      <w:proofErr w:type="spellEnd"/>
      <w:r w:rsidRPr="007813A7">
        <w:rPr>
          <w:rFonts w:ascii="Times New Roman CYR" w:hAnsi="Times New Roman CYR"/>
          <w:sz w:val="24"/>
        </w:rPr>
        <w:t xml:space="preserve"> сал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C) </w:t>
      </w:r>
      <w:proofErr w:type="spellStart"/>
      <w:r w:rsidRPr="007813A7">
        <w:rPr>
          <w:rFonts w:ascii="Times New Roman CYR" w:hAnsi="Times New Roman CYR"/>
          <w:sz w:val="24"/>
        </w:rPr>
        <w:t>Бухар</w:t>
      </w:r>
      <w:proofErr w:type="spellEnd"/>
      <w:r w:rsidRPr="007813A7">
        <w:rPr>
          <w:rFonts w:ascii="Times New Roman CYR" w:hAnsi="Times New Roman CYR"/>
          <w:sz w:val="24"/>
        </w:rPr>
        <w:t xml:space="preserve"> </w:t>
      </w:r>
      <w:proofErr w:type="spellStart"/>
      <w:r w:rsidRPr="007813A7">
        <w:rPr>
          <w:rFonts w:ascii="Times New Roman CYR" w:hAnsi="Times New Roman CYR"/>
          <w:sz w:val="24"/>
        </w:rPr>
        <w:t>жырау</w:t>
      </w:r>
      <w:proofErr w:type="spellEnd"/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D) </w:t>
      </w:r>
      <w:r w:rsidRPr="007813A7">
        <w:rPr>
          <w:rFonts w:ascii="Times New Roman CYR" w:hAnsi="Times New Roman CYR"/>
          <w:sz w:val="24"/>
        </w:rPr>
        <w:t>Жамбыл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13A7">
        <w:rPr>
          <w:rFonts w:ascii="Times New Roman CYR" w:hAnsi="Times New Roman CYR"/>
          <w:sz w:val="24"/>
        </w:rPr>
        <w:t xml:space="preserve">E) </w:t>
      </w:r>
      <w:proofErr w:type="spellStart"/>
      <w:r w:rsidRPr="007813A7">
        <w:rPr>
          <w:rFonts w:ascii="Times New Roman CYR" w:hAnsi="Times New Roman CYR"/>
          <w:sz w:val="24"/>
        </w:rPr>
        <w:t>Таттимбет</w:t>
      </w:r>
      <w:proofErr w:type="spellEnd"/>
    </w:p>
    <w:p w:rsid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3F0D1B">
        <w:rPr>
          <w:rFonts w:ascii="Times New Roman CYR" w:hAnsi="Times New Roman CYR"/>
          <w:b/>
          <w:bCs/>
          <w:szCs w:val="28"/>
        </w:rPr>
        <w:t>§ 48.</w:t>
      </w:r>
      <w:bookmarkEnd w:id="0"/>
      <w:r w:rsidRPr="003F0D1B">
        <w:rPr>
          <w:rFonts w:ascii="Times New Roman CYR" w:hAnsi="Times New Roman CYR"/>
          <w:b/>
          <w:bCs/>
          <w:szCs w:val="28"/>
        </w:rPr>
        <w:t xml:space="preserve"> Устное народное творчество в </w:t>
      </w:r>
      <w:r w:rsidRPr="003F0D1B">
        <w:rPr>
          <w:rFonts w:ascii="Times New Roman CYR" w:hAnsi="Times New Roman CYR"/>
          <w:b/>
          <w:bCs/>
          <w:szCs w:val="28"/>
          <w:lang w:val="en-US"/>
        </w:rPr>
        <w:t>XIX</w:t>
      </w:r>
      <w:r w:rsidRPr="003F0D1B">
        <w:rPr>
          <w:rFonts w:ascii="Times New Roman CYR" w:hAnsi="Times New Roman CYR"/>
          <w:b/>
          <w:bCs/>
          <w:szCs w:val="28"/>
        </w:rPr>
        <w:t xml:space="preserve"> в.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>2) "</w:t>
      </w:r>
      <w:r>
        <w:rPr>
          <w:rFonts w:ascii="Times New Roman CYR" w:hAnsi="Times New Roman CYR"/>
          <w:sz w:val="24"/>
        </w:rPr>
        <w:t>АЙТЫС</w:t>
      </w:r>
      <w:r w:rsidRPr="003F0D1B">
        <w:rPr>
          <w:rFonts w:ascii="Times New Roman CYR" w:hAnsi="Times New Roman CYR"/>
          <w:sz w:val="24"/>
          <w:lang w:val="en-US"/>
        </w:rPr>
        <w:t>".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>3) A;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>7) A;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3F0D1B">
        <w:rPr>
          <w:rFonts w:ascii="Times New Roman CYR" w:hAnsi="Times New Roman CYR"/>
          <w:sz w:val="24"/>
          <w:lang w:val="en-US"/>
        </w:rPr>
        <w:t>;</w:t>
      </w:r>
    </w:p>
    <w:p w:rsidR="007813A7" w:rsidRPr="003F0D1B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F0D1B">
        <w:rPr>
          <w:rFonts w:ascii="Times New Roman CYR" w:hAnsi="Times New Roman CYR"/>
          <w:sz w:val="24"/>
          <w:lang w:val="en-US"/>
        </w:rPr>
        <w:t>10) A;</w:t>
      </w:r>
    </w:p>
    <w:p w:rsidR="007813A7" w:rsidRPr="007813A7" w:rsidRDefault="007813A7" w:rsidP="007813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7813A7" w:rsidRPr="007813A7" w:rsidSect="007813A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3D" w:rsidRDefault="0093003D" w:rsidP="007813A7">
      <w:pPr>
        <w:spacing w:after="0" w:line="240" w:lineRule="auto"/>
      </w:pPr>
      <w:r>
        <w:separator/>
      </w:r>
    </w:p>
  </w:endnote>
  <w:endnote w:type="continuationSeparator" w:id="0">
    <w:p w:rsidR="0093003D" w:rsidRDefault="0093003D" w:rsidP="0078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A7" w:rsidRPr="007813A7" w:rsidRDefault="007813A7" w:rsidP="007813A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813A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813A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813A7">
      <w:rPr>
        <w:rFonts w:ascii="Times New Roman CYR" w:hAnsi="Times New Roman CYR"/>
        <w:b/>
        <w:sz w:val="20"/>
        <w:szCs w:val="20"/>
      </w:rPr>
      <w:t xml:space="preserve"> Т.М.</w:t>
    </w:r>
  </w:p>
  <w:p w:rsidR="007813A7" w:rsidRDefault="007813A7">
    <w:pPr>
      <w:pStyle w:val="a5"/>
    </w:pPr>
  </w:p>
  <w:p w:rsidR="007813A7" w:rsidRDefault="00781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3D" w:rsidRDefault="0093003D" w:rsidP="007813A7">
      <w:pPr>
        <w:spacing w:after="0" w:line="240" w:lineRule="auto"/>
      </w:pPr>
      <w:r>
        <w:separator/>
      </w:r>
    </w:p>
  </w:footnote>
  <w:footnote w:type="continuationSeparator" w:id="0">
    <w:p w:rsidR="0093003D" w:rsidRDefault="0093003D" w:rsidP="00781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74"/>
    <w:rsid w:val="005F324C"/>
    <w:rsid w:val="007813A7"/>
    <w:rsid w:val="0093003D"/>
    <w:rsid w:val="00E4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3A7"/>
  </w:style>
  <w:style w:type="paragraph" w:styleId="a5">
    <w:name w:val="footer"/>
    <w:basedOn w:val="a"/>
    <w:link w:val="a6"/>
    <w:uiPriority w:val="99"/>
    <w:unhideWhenUsed/>
    <w:rsid w:val="0078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3A7"/>
  </w:style>
  <w:style w:type="paragraph" w:styleId="a7">
    <w:name w:val="Balloon Text"/>
    <w:basedOn w:val="a"/>
    <w:link w:val="a8"/>
    <w:uiPriority w:val="99"/>
    <w:semiHidden/>
    <w:unhideWhenUsed/>
    <w:rsid w:val="0078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3A7"/>
  </w:style>
  <w:style w:type="paragraph" w:styleId="a5">
    <w:name w:val="footer"/>
    <w:basedOn w:val="a"/>
    <w:link w:val="a6"/>
    <w:uiPriority w:val="99"/>
    <w:unhideWhenUsed/>
    <w:rsid w:val="0078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3A7"/>
  </w:style>
  <w:style w:type="paragraph" w:styleId="a7">
    <w:name w:val="Balloon Text"/>
    <w:basedOn w:val="a"/>
    <w:link w:val="a8"/>
    <w:uiPriority w:val="99"/>
    <w:semiHidden/>
    <w:unhideWhenUsed/>
    <w:rsid w:val="0078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2021-07-20T12:27:00Z</dcterms:created>
  <dcterms:modified xsi:type="dcterms:W3CDTF">2021-07-20T12:33:00Z</dcterms:modified>
</cp:coreProperties>
</file>